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E8" w:rsidRDefault="004433E8" w:rsidP="00124EC1">
      <w:pPr>
        <w:widowControl w:val="0"/>
        <w:spacing w:after="0" w:line="240" w:lineRule="auto"/>
        <w:jc w:val="center"/>
        <w:rPr>
          <w:rFonts w:ascii="Times New Roman" w:hAnsi="Times New Roman" w:cs="Times New Roman"/>
          <w:sz w:val="28"/>
        </w:rPr>
      </w:pPr>
      <w:r w:rsidRPr="004433E8">
        <w:rPr>
          <w:rFonts w:ascii="Times New Roman" w:hAnsi="Times New Roman" w:cs="Times New Roman"/>
          <w:sz w:val="28"/>
        </w:rPr>
        <w:t>Министерство образования и науки РФ Федеральное</w:t>
      </w:r>
    </w:p>
    <w:p w:rsidR="004433E8" w:rsidRDefault="004433E8" w:rsidP="00124EC1">
      <w:pPr>
        <w:widowControl w:val="0"/>
        <w:spacing w:after="0" w:line="240" w:lineRule="auto"/>
        <w:jc w:val="center"/>
        <w:rPr>
          <w:rFonts w:ascii="Times New Roman" w:hAnsi="Times New Roman" w:cs="Times New Roman"/>
          <w:sz w:val="28"/>
        </w:rPr>
      </w:pPr>
      <w:r w:rsidRPr="004433E8">
        <w:rPr>
          <w:rFonts w:ascii="Times New Roman" w:hAnsi="Times New Roman" w:cs="Times New Roman"/>
          <w:sz w:val="28"/>
        </w:rPr>
        <w:t xml:space="preserve">государственное бюджетное образовательное учреждение </w:t>
      </w:r>
    </w:p>
    <w:p w:rsidR="004433E8" w:rsidRDefault="004433E8" w:rsidP="00124EC1">
      <w:pPr>
        <w:widowControl w:val="0"/>
        <w:spacing w:after="0" w:line="240" w:lineRule="auto"/>
        <w:jc w:val="center"/>
        <w:rPr>
          <w:rFonts w:ascii="Times New Roman" w:hAnsi="Times New Roman" w:cs="Times New Roman"/>
          <w:sz w:val="28"/>
        </w:rPr>
      </w:pPr>
      <w:r w:rsidRPr="004433E8">
        <w:rPr>
          <w:rFonts w:ascii="Times New Roman" w:hAnsi="Times New Roman" w:cs="Times New Roman"/>
          <w:sz w:val="28"/>
        </w:rPr>
        <w:t>высшего образования</w:t>
      </w:r>
    </w:p>
    <w:p w:rsidR="004433E8" w:rsidRDefault="004433E8" w:rsidP="00124EC1">
      <w:pPr>
        <w:widowControl w:val="0"/>
        <w:spacing w:after="0" w:line="240" w:lineRule="auto"/>
        <w:jc w:val="center"/>
        <w:rPr>
          <w:rFonts w:ascii="Times New Roman" w:hAnsi="Times New Roman" w:cs="Times New Roman"/>
          <w:sz w:val="28"/>
        </w:rPr>
      </w:pPr>
      <w:r w:rsidRPr="004433E8">
        <w:rPr>
          <w:rFonts w:ascii="Times New Roman" w:hAnsi="Times New Roman" w:cs="Times New Roman"/>
          <w:sz w:val="28"/>
        </w:rPr>
        <w:t>«Тихоокеанский государственный университет»</w:t>
      </w:r>
    </w:p>
    <w:p w:rsidR="004433E8" w:rsidRDefault="004433E8" w:rsidP="00124EC1">
      <w:pPr>
        <w:widowControl w:val="0"/>
        <w:spacing w:after="0" w:line="240" w:lineRule="auto"/>
        <w:jc w:val="center"/>
        <w:rPr>
          <w:rFonts w:ascii="Times New Roman" w:hAnsi="Times New Roman" w:cs="Times New Roman"/>
          <w:sz w:val="28"/>
        </w:rPr>
      </w:pPr>
    </w:p>
    <w:p w:rsidR="004433E8" w:rsidRDefault="004433E8" w:rsidP="00124EC1">
      <w:pPr>
        <w:widowControl w:val="0"/>
        <w:spacing w:after="0" w:line="240" w:lineRule="auto"/>
        <w:jc w:val="center"/>
        <w:rPr>
          <w:rFonts w:ascii="Times New Roman" w:hAnsi="Times New Roman" w:cs="Times New Roman"/>
          <w:sz w:val="28"/>
        </w:rPr>
      </w:pPr>
      <w:r w:rsidRPr="004433E8">
        <w:rPr>
          <w:rFonts w:ascii="Times New Roman" w:hAnsi="Times New Roman" w:cs="Times New Roman"/>
          <w:sz w:val="28"/>
        </w:rPr>
        <w:t>Кафедра «Экономическая теория и национальная экономика»</w:t>
      </w:r>
    </w:p>
    <w:p w:rsidR="004433E8" w:rsidRDefault="004433E8" w:rsidP="00124EC1">
      <w:pPr>
        <w:widowControl w:val="0"/>
        <w:spacing w:after="0" w:line="360" w:lineRule="auto"/>
        <w:rPr>
          <w:rFonts w:ascii="Times New Roman" w:hAnsi="Times New Roman" w:cs="Times New Roman"/>
          <w:sz w:val="28"/>
        </w:rPr>
      </w:pPr>
    </w:p>
    <w:p w:rsidR="004433E8" w:rsidRDefault="004433E8" w:rsidP="00124EC1">
      <w:pPr>
        <w:widowControl w:val="0"/>
        <w:spacing w:after="0" w:line="360" w:lineRule="auto"/>
        <w:rPr>
          <w:rFonts w:ascii="Times New Roman" w:hAnsi="Times New Roman" w:cs="Times New Roman"/>
          <w:sz w:val="28"/>
        </w:rPr>
      </w:pPr>
    </w:p>
    <w:p w:rsidR="004433E8" w:rsidRDefault="004433E8" w:rsidP="00124EC1">
      <w:pPr>
        <w:widowControl w:val="0"/>
        <w:spacing w:after="0" w:line="360" w:lineRule="auto"/>
        <w:rPr>
          <w:rFonts w:ascii="Times New Roman" w:hAnsi="Times New Roman" w:cs="Times New Roman"/>
          <w:sz w:val="28"/>
        </w:rPr>
      </w:pPr>
    </w:p>
    <w:p w:rsidR="004433E8" w:rsidRDefault="004433E8" w:rsidP="00124EC1">
      <w:pPr>
        <w:widowControl w:val="0"/>
        <w:spacing w:after="0" w:line="360" w:lineRule="auto"/>
        <w:rPr>
          <w:rFonts w:ascii="Times New Roman" w:hAnsi="Times New Roman" w:cs="Times New Roman"/>
          <w:sz w:val="28"/>
        </w:rPr>
      </w:pPr>
    </w:p>
    <w:p w:rsidR="004433E8" w:rsidRDefault="004433E8" w:rsidP="00124EC1">
      <w:pPr>
        <w:widowControl w:val="0"/>
        <w:spacing w:after="0" w:line="360" w:lineRule="auto"/>
        <w:rPr>
          <w:rFonts w:ascii="Times New Roman" w:hAnsi="Times New Roman" w:cs="Times New Roman"/>
          <w:sz w:val="28"/>
        </w:rPr>
      </w:pPr>
    </w:p>
    <w:p w:rsidR="004433E8" w:rsidRPr="004433E8" w:rsidRDefault="004433E8" w:rsidP="00124EC1">
      <w:pPr>
        <w:widowControl w:val="0"/>
        <w:spacing w:after="0" w:line="360" w:lineRule="auto"/>
        <w:jc w:val="center"/>
        <w:rPr>
          <w:rFonts w:ascii="Times New Roman" w:hAnsi="Times New Roman" w:cs="Times New Roman"/>
          <w:sz w:val="40"/>
        </w:rPr>
      </w:pPr>
      <w:r w:rsidRPr="004433E8">
        <w:rPr>
          <w:rFonts w:ascii="Times New Roman" w:hAnsi="Times New Roman" w:cs="Times New Roman"/>
          <w:sz w:val="40"/>
        </w:rPr>
        <w:t>КОНТРОЛЬНАЯ РАБОТА</w:t>
      </w:r>
    </w:p>
    <w:p w:rsidR="004433E8" w:rsidRDefault="004433E8" w:rsidP="00124EC1">
      <w:pPr>
        <w:widowControl w:val="0"/>
        <w:spacing w:after="0" w:line="360" w:lineRule="auto"/>
        <w:jc w:val="center"/>
        <w:rPr>
          <w:rFonts w:ascii="Times New Roman" w:hAnsi="Times New Roman" w:cs="Times New Roman"/>
          <w:sz w:val="28"/>
        </w:rPr>
      </w:pPr>
      <w:r>
        <w:rPr>
          <w:rFonts w:ascii="Times New Roman" w:hAnsi="Times New Roman" w:cs="Times New Roman"/>
          <w:sz w:val="28"/>
        </w:rPr>
        <w:t>по дисциплине</w:t>
      </w:r>
    </w:p>
    <w:p w:rsidR="009D7736" w:rsidRPr="004433E8" w:rsidRDefault="004433E8" w:rsidP="00124EC1">
      <w:pPr>
        <w:widowControl w:val="0"/>
        <w:spacing w:after="0" w:line="360" w:lineRule="auto"/>
        <w:jc w:val="center"/>
        <w:rPr>
          <w:rFonts w:ascii="Times New Roman" w:hAnsi="Times New Roman" w:cs="Times New Roman"/>
          <w:sz w:val="36"/>
        </w:rPr>
      </w:pPr>
      <w:r w:rsidRPr="004433E8">
        <w:rPr>
          <w:rFonts w:ascii="Times New Roman" w:hAnsi="Times New Roman" w:cs="Times New Roman"/>
          <w:sz w:val="28"/>
        </w:rPr>
        <w:t>УПРАВЛЕНИЕ СОЦИАЛЬНЫМ РАЗВИТИЕМ РЕГИОНОВ</w:t>
      </w:r>
    </w:p>
    <w:p w:rsidR="004433E8" w:rsidRDefault="004433E8" w:rsidP="00124EC1">
      <w:pPr>
        <w:widowControl w:val="0"/>
        <w:spacing w:after="0" w:line="360" w:lineRule="auto"/>
        <w:ind w:firstLine="709"/>
        <w:rPr>
          <w:rFonts w:ascii="Times New Roman" w:hAnsi="Times New Roman" w:cs="Times New Roman"/>
          <w:sz w:val="28"/>
        </w:rPr>
      </w:pPr>
    </w:p>
    <w:p w:rsidR="001D72A1" w:rsidRDefault="004433E8" w:rsidP="00124EC1">
      <w:pPr>
        <w:widowControl w:val="0"/>
        <w:spacing w:after="0" w:line="360" w:lineRule="auto"/>
        <w:jc w:val="center"/>
        <w:rPr>
          <w:rFonts w:ascii="Times New Roman" w:hAnsi="Times New Roman" w:cs="Times New Roman"/>
          <w:sz w:val="28"/>
          <w:szCs w:val="28"/>
        </w:rPr>
      </w:pPr>
      <w:r w:rsidRPr="001D72A1">
        <w:rPr>
          <w:rFonts w:ascii="Times New Roman" w:hAnsi="Times New Roman" w:cs="Times New Roman"/>
          <w:sz w:val="28"/>
          <w:szCs w:val="28"/>
        </w:rPr>
        <w:t xml:space="preserve">Тема: </w:t>
      </w:r>
      <w:r w:rsidR="001D72A1" w:rsidRPr="001D72A1">
        <w:rPr>
          <w:rFonts w:ascii="Times New Roman" w:hAnsi="Times New Roman" w:cs="Times New Roman"/>
          <w:sz w:val="28"/>
          <w:szCs w:val="28"/>
        </w:rPr>
        <w:t>8. Система социального страхования и ее р</w:t>
      </w:r>
      <w:r w:rsidR="001D72A1">
        <w:rPr>
          <w:rFonts w:ascii="Times New Roman" w:hAnsi="Times New Roman" w:cs="Times New Roman"/>
          <w:sz w:val="28"/>
          <w:szCs w:val="28"/>
        </w:rPr>
        <w:t>еформирование</w:t>
      </w:r>
    </w:p>
    <w:p w:rsidR="004433E8" w:rsidRPr="001D72A1" w:rsidRDefault="001D72A1" w:rsidP="00124EC1">
      <w:pPr>
        <w:widowControl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в регионах России</w:t>
      </w: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p>
    <w:p w:rsidR="004433E8" w:rsidRDefault="004433E8" w:rsidP="00124EC1">
      <w:pPr>
        <w:widowControl w:val="0"/>
        <w:spacing w:after="0" w:line="360" w:lineRule="auto"/>
        <w:jc w:val="center"/>
        <w:rPr>
          <w:rFonts w:ascii="Times New Roman" w:hAnsi="Times New Roman" w:cs="Times New Roman"/>
          <w:sz w:val="28"/>
        </w:rPr>
      </w:pPr>
      <w:r>
        <w:rPr>
          <w:rFonts w:ascii="Times New Roman" w:hAnsi="Times New Roman" w:cs="Times New Roman"/>
          <w:sz w:val="28"/>
        </w:rPr>
        <w:t>Хабаровск</w:t>
      </w:r>
    </w:p>
    <w:p w:rsidR="004433E8" w:rsidRPr="004433E8" w:rsidRDefault="004433E8" w:rsidP="00124EC1">
      <w:pPr>
        <w:widowControl w:val="0"/>
        <w:spacing w:after="0" w:line="360" w:lineRule="auto"/>
        <w:jc w:val="center"/>
        <w:rPr>
          <w:rFonts w:ascii="Times New Roman" w:hAnsi="Times New Roman" w:cs="Times New Roman"/>
          <w:sz w:val="28"/>
        </w:rPr>
      </w:pPr>
      <w:r w:rsidRPr="004433E8">
        <w:rPr>
          <w:rFonts w:ascii="Times New Roman" w:hAnsi="Times New Roman" w:cs="Times New Roman"/>
          <w:sz w:val="28"/>
        </w:rPr>
        <w:t>2019</w:t>
      </w:r>
    </w:p>
    <w:p w:rsidR="004433E8" w:rsidRDefault="004433E8" w:rsidP="00124EC1">
      <w:pPr>
        <w:pageBreakBefore/>
        <w:widowControl w:val="0"/>
        <w:spacing w:after="0" w:line="360" w:lineRule="auto"/>
        <w:ind w:firstLine="709"/>
        <w:jc w:val="center"/>
        <w:rPr>
          <w:rFonts w:ascii="Times New Roman" w:hAnsi="Times New Roman" w:cs="Times New Roman"/>
          <w:sz w:val="28"/>
        </w:rPr>
      </w:pPr>
      <w:r w:rsidRPr="004433E8">
        <w:rPr>
          <w:rFonts w:ascii="Times New Roman" w:hAnsi="Times New Roman" w:cs="Times New Roman"/>
          <w:b/>
          <w:sz w:val="28"/>
        </w:rPr>
        <w:lastRenderedPageBreak/>
        <w:t>Содержание</w:t>
      </w:r>
    </w:p>
    <w:p w:rsidR="004433E8" w:rsidRDefault="004433E8" w:rsidP="00124EC1">
      <w:pPr>
        <w:widowControl w:val="0"/>
        <w:spacing w:after="0" w:line="360" w:lineRule="auto"/>
        <w:ind w:firstLine="709"/>
        <w:rPr>
          <w:rFonts w:ascii="Times New Roman" w:hAnsi="Times New Roman" w:cs="Times New Roman"/>
          <w:sz w:val="28"/>
        </w:rPr>
      </w:pPr>
    </w:p>
    <w:p w:rsidR="004433E8" w:rsidRDefault="004433E8" w:rsidP="00124EC1">
      <w:pPr>
        <w:widowControl w:val="0"/>
        <w:spacing w:after="0" w:line="360" w:lineRule="auto"/>
        <w:ind w:firstLine="709"/>
        <w:rPr>
          <w:rFonts w:ascii="Times New Roman" w:hAnsi="Times New Roman" w:cs="Times New Roman"/>
          <w:sz w:val="28"/>
        </w:rPr>
      </w:pPr>
      <w:r>
        <w:rPr>
          <w:rFonts w:ascii="Times New Roman" w:hAnsi="Times New Roman" w:cs="Times New Roman"/>
          <w:sz w:val="28"/>
        </w:rPr>
        <w:t>Введение</w:t>
      </w:r>
      <w:r w:rsidR="00124EC1">
        <w:rPr>
          <w:rFonts w:ascii="Times New Roman" w:hAnsi="Times New Roman" w:cs="Times New Roman"/>
          <w:sz w:val="28"/>
        </w:rPr>
        <w:t>……………………………………………………………………….3</w:t>
      </w:r>
    </w:p>
    <w:p w:rsidR="001D72A1" w:rsidRDefault="001D72A1" w:rsidP="00124EC1">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1. Понятие системы социального страхования</w:t>
      </w:r>
      <w:r w:rsidR="00F93ABB">
        <w:rPr>
          <w:rFonts w:ascii="Times New Roman" w:hAnsi="Times New Roman" w:cs="Times New Roman"/>
          <w:sz w:val="28"/>
        </w:rPr>
        <w:t>……………………………4</w:t>
      </w:r>
    </w:p>
    <w:p w:rsidR="00F93ABB" w:rsidRPr="00F93ABB" w:rsidRDefault="00F93ABB" w:rsidP="00F93ABB">
      <w:pPr>
        <w:widowControl w:val="0"/>
        <w:spacing w:after="0" w:line="360" w:lineRule="auto"/>
        <w:ind w:firstLine="709"/>
        <w:jc w:val="both"/>
        <w:rPr>
          <w:rFonts w:ascii="Times New Roman" w:hAnsi="Times New Roman" w:cs="Times New Roman"/>
          <w:sz w:val="28"/>
          <w:szCs w:val="28"/>
        </w:rPr>
      </w:pPr>
      <w:r w:rsidRPr="00F93ABB">
        <w:rPr>
          <w:rFonts w:ascii="Times New Roman" w:hAnsi="Times New Roman" w:cs="Times New Roman"/>
          <w:sz w:val="28"/>
          <w:szCs w:val="28"/>
        </w:rPr>
        <w:t>2. Общая характеристика фондов социального страхования</w:t>
      </w:r>
      <w:r>
        <w:rPr>
          <w:rFonts w:ascii="Times New Roman" w:hAnsi="Times New Roman" w:cs="Times New Roman"/>
          <w:sz w:val="28"/>
          <w:szCs w:val="28"/>
        </w:rPr>
        <w:t>………………6</w:t>
      </w:r>
    </w:p>
    <w:p w:rsidR="001D72A1" w:rsidRDefault="001D72A1" w:rsidP="00124EC1">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3. Проблемы реформирования системы социального страхования в России</w:t>
      </w:r>
      <w:r w:rsidR="00F93ABB">
        <w:rPr>
          <w:rFonts w:ascii="Times New Roman" w:hAnsi="Times New Roman" w:cs="Times New Roman"/>
          <w:sz w:val="28"/>
        </w:rPr>
        <w:t>……………………………………………………………………………….12</w:t>
      </w:r>
    </w:p>
    <w:p w:rsidR="004433E8" w:rsidRDefault="004433E8" w:rsidP="00124EC1">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Заключение</w:t>
      </w:r>
      <w:r w:rsidR="00124EC1">
        <w:rPr>
          <w:rFonts w:ascii="Times New Roman" w:hAnsi="Times New Roman" w:cs="Times New Roman"/>
          <w:sz w:val="28"/>
        </w:rPr>
        <w:t>…………………………………………………</w:t>
      </w:r>
      <w:r w:rsidR="00F93ABB">
        <w:rPr>
          <w:rFonts w:ascii="Times New Roman" w:hAnsi="Times New Roman" w:cs="Times New Roman"/>
          <w:sz w:val="28"/>
        </w:rPr>
        <w:t>………………...17</w:t>
      </w:r>
    </w:p>
    <w:p w:rsidR="004433E8" w:rsidRDefault="004433E8" w:rsidP="00124EC1">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Список использованных источников</w:t>
      </w:r>
      <w:r w:rsidR="00124EC1">
        <w:rPr>
          <w:rFonts w:ascii="Times New Roman" w:hAnsi="Times New Roman" w:cs="Times New Roman"/>
          <w:sz w:val="28"/>
        </w:rPr>
        <w:t>……………………………………….18</w:t>
      </w:r>
    </w:p>
    <w:p w:rsidR="004433E8" w:rsidRDefault="004433E8" w:rsidP="00124EC1">
      <w:pPr>
        <w:widowControl w:val="0"/>
        <w:spacing w:after="0" w:line="360" w:lineRule="auto"/>
        <w:ind w:firstLine="709"/>
        <w:jc w:val="both"/>
        <w:rPr>
          <w:rFonts w:ascii="Times New Roman" w:hAnsi="Times New Roman" w:cs="Times New Roman"/>
          <w:sz w:val="28"/>
        </w:rPr>
      </w:pPr>
    </w:p>
    <w:p w:rsidR="004433E8" w:rsidRPr="004433E8" w:rsidRDefault="004433E8" w:rsidP="00124EC1">
      <w:pPr>
        <w:pageBreakBefore/>
        <w:widowControl w:val="0"/>
        <w:spacing w:after="0" w:line="360" w:lineRule="auto"/>
        <w:ind w:firstLine="709"/>
        <w:jc w:val="center"/>
        <w:rPr>
          <w:rFonts w:ascii="Times New Roman" w:hAnsi="Times New Roman" w:cs="Times New Roman"/>
          <w:b/>
          <w:sz w:val="28"/>
        </w:rPr>
      </w:pPr>
      <w:r w:rsidRPr="004433E8">
        <w:rPr>
          <w:rFonts w:ascii="Times New Roman" w:hAnsi="Times New Roman" w:cs="Times New Roman"/>
          <w:b/>
          <w:sz w:val="28"/>
        </w:rPr>
        <w:lastRenderedPageBreak/>
        <w:t>Введение</w:t>
      </w:r>
    </w:p>
    <w:p w:rsidR="004433E8" w:rsidRPr="004433E8" w:rsidRDefault="004433E8" w:rsidP="00124EC1">
      <w:pPr>
        <w:widowControl w:val="0"/>
        <w:spacing w:after="0" w:line="360" w:lineRule="auto"/>
        <w:ind w:firstLine="709"/>
        <w:jc w:val="both"/>
        <w:rPr>
          <w:rFonts w:ascii="Times New Roman" w:hAnsi="Times New Roman" w:cs="Times New Roman"/>
          <w:sz w:val="28"/>
          <w:szCs w:val="28"/>
        </w:rPr>
      </w:pPr>
    </w:p>
    <w:p w:rsid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Актуальность данной темы обусловлена тем, что социальное страхование играет важную роль в защите конституционных прав граждан. Определение обязательного социального страхования дано в Федеральном Законе «Об основах обязательного социального страхования» от 16.07.1999 N 165-ФЗ. Согласно Закону, обязательное социальное страхование </w:t>
      </w:r>
      <w:r>
        <w:rPr>
          <w:rFonts w:ascii="Times New Roman" w:hAnsi="Times New Roman" w:cs="Times New Roman"/>
          <w:sz w:val="28"/>
        </w:rPr>
        <w:t>–</w:t>
      </w:r>
      <w:r w:rsidRPr="00B0430A">
        <w:rPr>
          <w:rFonts w:ascii="Times New Roman" w:hAnsi="Times New Roman" w:cs="Times New Roman"/>
          <w:sz w:val="28"/>
        </w:rPr>
        <w:t xml:space="preserve"> это часть государственной системы социальной защиты населения, особенностью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w:t>
      </w:r>
      <w:r>
        <w:rPr>
          <w:rFonts w:ascii="Times New Roman" w:hAnsi="Times New Roman" w:cs="Times New Roman"/>
          <w:sz w:val="28"/>
        </w:rPr>
        <w:t>висящим от них обстоятельствам</w:t>
      </w:r>
      <w:r w:rsidRPr="00B0430A">
        <w:rPr>
          <w:rFonts w:ascii="Times New Roman" w:hAnsi="Times New Roman" w:cs="Times New Roman"/>
          <w:sz w:val="28"/>
        </w:rPr>
        <w:t xml:space="preserve">.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Мировой опыт свидетельствует, что с</w:t>
      </w:r>
      <w:r>
        <w:rPr>
          <w:rFonts w:ascii="Times New Roman" w:hAnsi="Times New Roman" w:cs="Times New Roman"/>
          <w:sz w:val="28"/>
        </w:rPr>
        <w:t>истема социального страхования –</w:t>
      </w:r>
      <w:r w:rsidRPr="00B0430A">
        <w:rPr>
          <w:rFonts w:ascii="Times New Roman" w:hAnsi="Times New Roman" w:cs="Times New Roman"/>
          <w:sz w:val="28"/>
        </w:rPr>
        <w:t xml:space="preserve"> это основной институт социальной защиты в условиях рыночной экономики, призванный обеспечить реализацию конституционное право граждан на материальное обеспечение в старости, в случае болезни, полной или частичной утраты трудоспособности, потери кормильца, безработицы</w:t>
      </w:r>
    </w:p>
    <w:p w:rsidR="004433E8" w:rsidRPr="004433E8" w:rsidRDefault="004433E8" w:rsidP="001D72A1">
      <w:pPr>
        <w:widowControl w:val="0"/>
        <w:spacing w:after="0" w:line="360" w:lineRule="auto"/>
        <w:ind w:firstLine="709"/>
        <w:jc w:val="both"/>
        <w:rPr>
          <w:rFonts w:ascii="Times New Roman" w:hAnsi="Times New Roman" w:cs="Times New Roman"/>
          <w:sz w:val="28"/>
          <w:szCs w:val="28"/>
        </w:rPr>
      </w:pPr>
      <w:r w:rsidRPr="004433E8">
        <w:rPr>
          <w:rFonts w:ascii="Times New Roman" w:hAnsi="Times New Roman" w:cs="Times New Roman"/>
          <w:sz w:val="28"/>
          <w:szCs w:val="28"/>
        </w:rPr>
        <w:t>Так, целью представленной контрольн</w:t>
      </w:r>
      <w:r w:rsidR="001D72A1">
        <w:rPr>
          <w:rFonts w:ascii="Times New Roman" w:hAnsi="Times New Roman" w:cs="Times New Roman"/>
          <w:sz w:val="28"/>
          <w:szCs w:val="28"/>
        </w:rPr>
        <w:t>ой работы является рассмотрение с</w:t>
      </w:r>
      <w:r w:rsidR="001D72A1" w:rsidRPr="001D72A1">
        <w:rPr>
          <w:rFonts w:ascii="Times New Roman" w:hAnsi="Times New Roman" w:cs="Times New Roman"/>
          <w:sz w:val="28"/>
          <w:szCs w:val="28"/>
        </w:rPr>
        <w:t>истем</w:t>
      </w:r>
      <w:r w:rsidR="001D72A1">
        <w:rPr>
          <w:rFonts w:ascii="Times New Roman" w:hAnsi="Times New Roman" w:cs="Times New Roman"/>
          <w:sz w:val="28"/>
          <w:szCs w:val="28"/>
        </w:rPr>
        <w:t>ы</w:t>
      </w:r>
      <w:r w:rsidR="001D72A1" w:rsidRPr="001D72A1">
        <w:rPr>
          <w:rFonts w:ascii="Times New Roman" w:hAnsi="Times New Roman" w:cs="Times New Roman"/>
          <w:sz w:val="28"/>
          <w:szCs w:val="28"/>
        </w:rPr>
        <w:t xml:space="preserve"> социального страхования и ее р</w:t>
      </w:r>
      <w:r w:rsidR="001D72A1">
        <w:rPr>
          <w:rFonts w:ascii="Times New Roman" w:hAnsi="Times New Roman" w:cs="Times New Roman"/>
          <w:sz w:val="28"/>
          <w:szCs w:val="28"/>
        </w:rPr>
        <w:t>еформирования  в регионах России</w:t>
      </w:r>
      <w:r w:rsidRPr="004433E8">
        <w:rPr>
          <w:rFonts w:ascii="Times New Roman" w:hAnsi="Times New Roman" w:cs="Times New Roman"/>
          <w:sz w:val="28"/>
          <w:szCs w:val="28"/>
        </w:rPr>
        <w:t xml:space="preserve">. </w:t>
      </w:r>
    </w:p>
    <w:p w:rsidR="004433E8" w:rsidRPr="004433E8" w:rsidRDefault="004433E8" w:rsidP="00124EC1">
      <w:pPr>
        <w:widowControl w:val="0"/>
        <w:spacing w:after="0" w:line="360" w:lineRule="auto"/>
        <w:ind w:firstLine="709"/>
        <w:jc w:val="both"/>
        <w:rPr>
          <w:rFonts w:ascii="Times New Roman" w:hAnsi="Times New Roman" w:cs="Times New Roman"/>
          <w:sz w:val="28"/>
          <w:szCs w:val="28"/>
        </w:rPr>
      </w:pPr>
      <w:r w:rsidRPr="004433E8">
        <w:rPr>
          <w:rFonts w:ascii="Times New Roman" w:hAnsi="Times New Roman" w:cs="Times New Roman"/>
          <w:sz w:val="28"/>
          <w:szCs w:val="28"/>
        </w:rPr>
        <w:t>В соответствии с поставленной целью в ходе выполнения работы были поставлены и решены следующие задачи:</w:t>
      </w:r>
    </w:p>
    <w:p w:rsidR="00F93ABB" w:rsidRDefault="004433E8" w:rsidP="00F93ABB">
      <w:pPr>
        <w:pStyle w:val="a3"/>
        <w:widowControl w:val="0"/>
        <w:numPr>
          <w:ilvl w:val="0"/>
          <w:numId w:val="2"/>
        </w:numPr>
        <w:tabs>
          <w:tab w:val="left" w:pos="993"/>
        </w:tabs>
        <w:spacing w:after="0" w:line="360" w:lineRule="auto"/>
        <w:ind w:left="0" w:firstLine="709"/>
        <w:jc w:val="both"/>
        <w:rPr>
          <w:rFonts w:ascii="Times New Roman" w:hAnsi="Times New Roman" w:cs="Times New Roman"/>
          <w:sz w:val="28"/>
        </w:rPr>
      </w:pPr>
      <w:r w:rsidRPr="004433E8">
        <w:rPr>
          <w:rFonts w:ascii="Times New Roman" w:hAnsi="Times New Roman" w:cs="Times New Roman"/>
          <w:sz w:val="28"/>
        </w:rPr>
        <w:t xml:space="preserve">дать понятие </w:t>
      </w:r>
      <w:r w:rsidR="00B0430A">
        <w:rPr>
          <w:rFonts w:ascii="Times New Roman" w:hAnsi="Times New Roman" w:cs="Times New Roman"/>
          <w:sz w:val="28"/>
        </w:rPr>
        <w:t>системы социального страхования</w:t>
      </w:r>
      <w:r w:rsidRPr="004433E8">
        <w:rPr>
          <w:rFonts w:ascii="Times New Roman" w:hAnsi="Times New Roman" w:cs="Times New Roman"/>
          <w:sz w:val="28"/>
        </w:rPr>
        <w:t>;</w:t>
      </w:r>
    </w:p>
    <w:p w:rsidR="00F93ABB" w:rsidRPr="00F93ABB" w:rsidRDefault="00F93ABB" w:rsidP="00124EC1">
      <w:pPr>
        <w:pStyle w:val="a3"/>
        <w:widowControl w:val="0"/>
        <w:numPr>
          <w:ilvl w:val="0"/>
          <w:numId w:val="2"/>
        </w:numPr>
        <w:tabs>
          <w:tab w:val="left" w:pos="993"/>
        </w:tabs>
        <w:spacing w:after="0" w:line="360" w:lineRule="auto"/>
        <w:ind w:left="0" w:firstLine="709"/>
        <w:jc w:val="both"/>
        <w:rPr>
          <w:rFonts w:ascii="Times New Roman" w:hAnsi="Times New Roman" w:cs="Times New Roman"/>
          <w:sz w:val="28"/>
        </w:rPr>
      </w:pPr>
      <w:r w:rsidRPr="00F93ABB">
        <w:rPr>
          <w:rFonts w:ascii="Times New Roman" w:hAnsi="Times New Roman" w:cs="Times New Roman"/>
          <w:sz w:val="28"/>
        </w:rPr>
        <w:t>представить о</w:t>
      </w:r>
      <w:r w:rsidRPr="00F93ABB">
        <w:rPr>
          <w:rFonts w:ascii="Times New Roman" w:hAnsi="Times New Roman" w:cs="Times New Roman"/>
          <w:sz w:val="28"/>
          <w:szCs w:val="28"/>
        </w:rPr>
        <w:t>бщую характеристику фондов социального страхования;</w:t>
      </w:r>
    </w:p>
    <w:p w:rsidR="004433E8" w:rsidRPr="004433E8" w:rsidRDefault="004433E8" w:rsidP="00124EC1">
      <w:pPr>
        <w:pStyle w:val="a3"/>
        <w:widowControl w:val="0"/>
        <w:numPr>
          <w:ilvl w:val="0"/>
          <w:numId w:val="2"/>
        </w:numPr>
        <w:tabs>
          <w:tab w:val="left" w:pos="993"/>
        </w:tabs>
        <w:spacing w:after="0" w:line="360" w:lineRule="auto"/>
        <w:ind w:left="0" w:firstLine="709"/>
        <w:jc w:val="both"/>
        <w:rPr>
          <w:rFonts w:ascii="Times New Roman" w:hAnsi="Times New Roman" w:cs="Times New Roman"/>
          <w:sz w:val="28"/>
          <w:szCs w:val="28"/>
        </w:rPr>
      </w:pPr>
      <w:r w:rsidRPr="004433E8">
        <w:rPr>
          <w:rFonts w:ascii="Times New Roman" w:hAnsi="Times New Roman" w:cs="Times New Roman"/>
          <w:sz w:val="28"/>
        </w:rPr>
        <w:t xml:space="preserve">охарактеризовать </w:t>
      </w:r>
      <w:r w:rsidR="00B0430A">
        <w:rPr>
          <w:rFonts w:ascii="Times New Roman" w:hAnsi="Times New Roman" w:cs="Times New Roman"/>
          <w:sz w:val="28"/>
        </w:rPr>
        <w:t>проблемы реформирования системы социального страхования в России</w:t>
      </w:r>
      <w:r w:rsidRPr="004433E8">
        <w:rPr>
          <w:rFonts w:ascii="Times New Roman" w:hAnsi="Times New Roman" w:cs="Times New Roman"/>
          <w:sz w:val="28"/>
        </w:rPr>
        <w:t>.</w:t>
      </w:r>
    </w:p>
    <w:p w:rsidR="004433E8" w:rsidRPr="004433E8" w:rsidRDefault="004433E8" w:rsidP="00124EC1">
      <w:pPr>
        <w:widowControl w:val="0"/>
        <w:spacing w:after="0" w:line="360" w:lineRule="auto"/>
        <w:ind w:firstLine="709"/>
        <w:jc w:val="both"/>
        <w:rPr>
          <w:rFonts w:ascii="Times New Roman" w:hAnsi="Times New Roman" w:cs="Times New Roman"/>
          <w:sz w:val="28"/>
          <w:szCs w:val="28"/>
        </w:rPr>
      </w:pPr>
      <w:r w:rsidRPr="004433E8">
        <w:rPr>
          <w:rFonts w:ascii="Times New Roman" w:hAnsi="Times New Roman" w:cs="Times New Roman"/>
          <w:sz w:val="28"/>
          <w:szCs w:val="28"/>
        </w:rPr>
        <w:t xml:space="preserve">Объектом исследования </w:t>
      </w:r>
      <w:r w:rsidRPr="004433E8">
        <w:rPr>
          <w:rFonts w:ascii="Times New Roman" w:eastAsia="Calibri" w:hAnsi="Times New Roman" w:cs="Times New Roman"/>
          <w:iCs/>
          <w:sz w:val="28"/>
          <w:szCs w:val="28"/>
        </w:rPr>
        <w:t xml:space="preserve">выступает </w:t>
      </w:r>
      <w:r w:rsidR="001D72A1">
        <w:rPr>
          <w:rFonts w:ascii="Times New Roman" w:eastAsia="Calibri" w:hAnsi="Times New Roman" w:cs="Times New Roman"/>
          <w:iCs/>
          <w:sz w:val="28"/>
          <w:szCs w:val="28"/>
        </w:rPr>
        <w:t>система социального страхования</w:t>
      </w:r>
      <w:r w:rsidRPr="004433E8">
        <w:rPr>
          <w:rFonts w:ascii="Times New Roman" w:eastAsia="Calibri" w:hAnsi="Times New Roman" w:cs="Times New Roman"/>
          <w:iCs/>
          <w:sz w:val="28"/>
          <w:szCs w:val="28"/>
        </w:rPr>
        <w:t>.</w:t>
      </w:r>
      <w:r w:rsidRPr="004433E8">
        <w:rPr>
          <w:rFonts w:ascii="Times New Roman" w:eastAsia="Calibri" w:hAnsi="Times New Roman" w:cs="Times New Roman"/>
          <w:sz w:val="28"/>
          <w:szCs w:val="28"/>
        </w:rPr>
        <w:t xml:space="preserve"> </w:t>
      </w:r>
    </w:p>
    <w:p w:rsidR="004433E8" w:rsidRPr="004433E8" w:rsidRDefault="004433E8" w:rsidP="00124EC1">
      <w:pPr>
        <w:widowControl w:val="0"/>
        <w:spacing w:after="0" w:line="360" w:lineRule="auto"/>
        <w:ind w:firstLine="709"/>
        <w:jc w:val="both"/>
        <w:rPr>
          <w:rFonts w:ascii="Times New Roman" w:hAnsi="Times New Roman" w:cs="Times New Roman"/>
          <w:sz w:val="28"/>
          <w:szCs w:val="28"/>
        </w:rPr>
      </w:pPr>
      <w:r w:rsidRPr="004433E8">
        <w:rPr>
          <w:rFonts w:ascii="Times New Roman" w:eastAsia="Calibri" w:hAnsi="Times New Roman" w:cs="Times New Roman"/>
          <w:iCs/>
          <w:sz w:val="28"/>
          <w:szCs w:val="28"/>
        </w:rPr>
        <w:t>Предметом  исследования являются регионы Российской Федерации</w:t>
      </w:r>
      <w:r w:rsidRPr="004433E8">
        <w:rPr>
          <w:rFonts w:ascii="Times New Roman" w:hAnsi="Times New Roman" w:cs="Times New Roman"/>
          <w:iCs/>
          <w:sz w:val="28"/>
          <w:szCs w:val="28"/>
        </w:rPr>
        <w:t>.</w:t>
      </w:r>
    </w:p>
    <w:p w:rsidR="004433E8" w:rsidRPr="004433E8" w:rsidRDefault="004433E8" w:rsidP="00124EC1">
      <w:pPr>
        <w:widowControl w:val="0"/>
        <w:spacing w:after="0" w:line="360" w:lineRule="auto"/>
        <w:ind w:firstLine="709"/>
        <w:jc w:val="both"/>
        <w:rPr>
          <w:rFonts w:ascii="Times New Roman" w:eastAsia="Calibri" w:hAnsi="Times New Roman" w:cs="Times New Roman"/>
          <w:iCs/>
          <w:sz w:val="28"/>
          <w:szCs w:val="28"/>
        </w:rPr>
      </w:pPr>
      <w:r w:rsidRPr="004433E8">
        <w:rPr>
          <w:rFonts w:ascii="Times New Roman" w:eastAsia="Calibri" w:hAnsi="Times New Roman" w:cs="Times New Roman"/>
          <w:iCs/>
          <w:sz w:val="28"/>
          <w:szCs w:val="28"/>
        </w:rPr>
        <w:t xml:space="preserve">В </w:t>
      </w:r>
      <w:r w:rsidRPr="004433E8">
        <w:rPr>
          <w:rFonts w:ascii="Times New Roman" w:hAnsi="Times New Roman" w:cs="Times New Roman"/>
          <w:iCs/>
          <w:sz w:val="28"/>
          <w:szCs w:val="28"/>
        </w:rPr>
        <w:t>ходе выполнения работы были</w:t>
      </w:r>
      <w:r w:rsidRPr="004433E8">
        <w:rPr>
          <w:rFonts w:ascii="Times New Roman" w:eastAsia="Calibri" w:hAnsi="Times New Roman" w:cs="Times New Roman"/>
          <w:iCs/>
          <w:sz w:val="28"/>
          <w:szCs w:val="28"/>
        </w:rPr>
        <w:t xml:space="preserve"> </w:t>
      </w:r>
      <w:r w:rsidRPr="004433E8">
        <w:rPr>
          <w:rFonts w:ascii="Times New Roman" w:hAnsi="Times New Roman" w:cs="Times New Roman"/>
          <w:iCs/>
          <w:sz w:val="28"/>
          <w:szCs w:val="28"/>
        </w:rPr>
        <w:t>использованы</w:t>
      </w:r>
      <w:r w:rsidRPr="004433E8">
        <w:rPr>
          <w:rFonts w:ascii="Times New Roman" w:eastAsia="Calibri" w:hAnsi="Times New Roman" w:cs="Times New Roman"/>
          <w:iCs/>
          <w:sz w:val="28"/>
          <w:szCs w:val="28"/>
        </w:rPr>
        <w:t xml:space="preserve"> материалы научных трудов различных авторов, материалы периодической печати, нормативно-правовые документы, а также информационные ресурсы сети Интернет.</w:t>
      </w:r>
    </w:p>
    <w:p w:rsidR="00B0430A" w:rsidRPr="00B0430A" w:rsidRDefault="00B0430A" w:rsidP="00B0430A">
      <w:pPr>
        <w:pageBreakBefore/>
        <w:widowControl w:val="0"/>
        <w:spacing w:after="0" w:line="360" w:lineRule="auto"/>
        <w:ind w:firstLine="709"/>
        <w:jc w:val="center"/>
        <w:rPr>
          <w:rFonts w:ascii="Times New Roman" w:hAnsi="Times New Roman" w:cs="Times New Roman"/>
          <w:b/>
          <w:sz w:val="28"/>
          <w:szCs w:val="28"/>
        </w:rPr>
      </w:pPr>
      <w:r w:rsidRPr="00B0430A">
        <w:rPr>
          <w:rFonts w:ascii="Times New Roman" w:hAnsi="Times New Roman" w:cs="Times New Roman"/>
          <w:b/>
          <w:sz w:val="28"/>
          <w:szCs w:val="28"/>
        </w:rPr>
        <w:lastRenderedPageBreak/>
        <w:t>1. Понятие системы социального страхования</w:t>
      </w:r>
    </w:p>
    <w:p w:rsidR="004433E8" w:rsidRPr="00E83FF9" w:rsidRDefault="004433E8" w:rsidP="00E83FF9">
      <w:pPr>
        <w:widowControl w:val="0"/>
        <w:spacing w:after="0" w:line="360" w:lineRule="auto"/>
        <w:ind w:firstLine="709"/>
        <w:jc w:val="both"/>
        <w:rPr>
          <w:rFonts w:ascii="Times New Roman" w:hAnsi="Times New Roman" w:cs="Times New Roman"/>
          <w:sz w:val="28"/>
        </w:rPr>
      </w:pPr>
    </w:p>
    <w:p w:rsidR="00E83FF9" w:rsidRPr="00E83FF9" w:rsidRDefault="00B0430A"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Социальное страхование – это элемент соцзащиты работников и членов их семьи на случай негативных изменений в материальном положении или смерти. Средства соцстрахования направляются на поддержание качества жизни работника при потере им трудоспособности вследствие несчастного</w:t>
      </w:r>
      <w:r w:rsidR="00E83FF9" w:rsidRPr="00E83FF9">
        <w:rPr>
          <w:rFonts w:ascii="Times New Roman" w:hAnsi="Times New Roman" w:cs="Times New Roman"/>
          <w:sz w:val="28"/>
        </w:rPr>
        <w:t xml:space="preserve"> случая, профболезни, старости.</w:t>
      </w:r>
    </w:p>
    <w:p w:rsidR="00E83FF9" w:rsidRPr="00E83FF9" w:rsidRDefault="00B0430A"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Изменению благосостояния способствуют как ухудшение здоровья (заболевания, травмы, осложнения после болезней, получение инвалидности), так и снижение качества жизни вследствие потери кормильца, утраты части дохода из-за травмы или невозможности выполнения трудовых обязанностей во время отпуска по беременности и родам, и т.п.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Таким образом, социальное страхование реализуется в виде пенсий, пособий, льгот и прочих выплат, сформированных как в натуральном, так и в денежном выражении. </w:t>
      </w:r>
    </w:p>
    <w:p w:rsidR="00B0430A" w:rsidRPr="00E83FF9" w:rsidRDefault="00B0430A"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Последствия потери доходов очевидны – это снижение уровня покупательской способности, невозможность приобрести качественные лекарственные препараты, продолжать привычный образ жизни. Пока человек молод и здоров, он может заработать деньги на отпуск и покупку нужных вещей. С утратой здоровья все поступающие средства расходуются на лекарства и реабилитацию. Соц</w:t>
      </w:r>
      <w:r w:rsidR="00E83FF9" w:rsidRPr="00E83FF9">
        <w:rPr>
          <w:rFonts w:ascii="Times New Roman" w:hAnsi="Times New Roman" w:cs="Times New Roman"/>
          <w:sz w:val="28"/>
        </w:rPr>
        <w:t xml:space="preserve">иальное </w:t>
      </w:r>
      <w:r w:rsidRPr="00E83FF9">
        <w:rPr>
          <w:rFonts w:ascii="Times New Roman" w:hAnsi="Times New Roman" w:cs="Times New Roman"/>
          <w:sz w:val="28"/>
        </w:rPr>
        <w:t>страхование Российской Федерации призвано быть подушкой безопасности для сложных жизненных ситуаций, с которыми может столкнуться любой работник и работодатель.</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Основными формами социального страхования являются следующие:</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1. На случай временной нетрудоспособности (болезни) – оплата больничных листов.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2. В связи с материнством – оплата единовременного пособия матерям.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3. При несчастных случаях на производстве и профессиональных заболеваниях. Выплата пострадавшему или членам его семьи единовременного пособия, проведение реабилитации при получении инвалидности, например, </w:t>
      </w:r>
      <w:r w:rsidRPr="00E83FF9">
        <w:rPr>
          <w:rFonts w:ascii="Times New Roman" w:hAnsi="Times New Roman" w:cs="Times New Roman"/>
          <w:sz w:val="28"/>
        </w:rPr>
        <w:lastRenderedPageBreak/>
        <w:t xml:space="preserve">финансирование дорогостоящего протезирования или санаторно-курортного лечения.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4. Предоставление гарантии оплаты медпомощи, в том числе дорогостоящей, высокотехнологичной при возникновении страховых случаев. Страховая компания, заключившая договор ОМС, несет обязанности по оплате медицинских услуг, начиная с первого оплаченного взноса.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5. Пенсионное – обязательно для всех граждан РФ. ПФР открывает каждому гражданину СНИЛС, на который работодателем начисляются страховые взносы . Так формируется будущая пенсия работника. Те работники, за которых взносы не уплачиваются, рискуют в старости остаться без средств к существованию.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6. На случай смерти застрахованного лица или несовершеннолетнего члена его семьи.</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В современном мире, пожалуй, не существует государства, которое бы не осуществляло внутреннюю политику по социальной защите населения. Существует как обязательное страхование, так и добровольное. Говоря простым языком, социальная страховка – это сознательное гуманное решение общества о взаимовыручке и поддержке друг друга. Осуществляя небольшие выплаты в специализированные организации, люди помогают тем, кто нуждается в финансовой помощи. </w:t>
      </w:r>
    </w:p>
    <w:p w:rsidR="00B0430A"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Страховка граждан обеспечивает защиту населения в случае резкого изменения материального положения. Существуют разные аспекты рисков, связанных со страховым покрытием, обеспечивающихся выплатами из различных фондов.</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К таким видам рисков относятся:</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1. Больничные листы. В случае временной нетрудоспособности первые три дня по больничному листу оплачиваются работодателем, остальная часть денежных средств выплачивается из медицинского фонда соцзащиты.</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2. Связанные с материнством и детством. Сюда входят выплаты по рождению детей – как разовые, так и на постоянной основе, можно отнести </w:t>
      </w:r>
      <w:r w:rsidRPr="00E83FF9">
        <w:rPr>
          <w:rFonts w:ascii="Times New Roman" w:hAnsi="Times New Roman" w:cs="Times New Roman"/>
          <w:sz w:val="28"/>
        </w:rPr>
        <w:lastRenderedPageBreak/>
        <w:t>оплату по декретному отпуску, материнский капитал и прочее.</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3. Выплаты по смерти кормильца или пособия по инвалидности.</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4. Коллективное страхование на вредном или опасном производстве. Каждое юридическое лицо, входящее в данную категорию, выплачивает страховую премию в фонд страхования для обеспечения социальной защиты. И если любое физическое лицо получило вред здоровью на опасном производстве, то фонд компенсирует деньги на восстановление здоровья. Сюда же можно отнести и экологические сборы.</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5. Медицинское страхование. Граждане Российской Федерации могут пользоваться бесплатными медицинскими услугами за счет фонда медицинского страхования.</w:t>
      </w:r>
    </w:p>
    <w:p w:rsid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6. Пенсионное страхование. Люди, достигшие пенсионного возраста, также имеют право на получение пенсии и других льгот.</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7. Прочие льготы в натуральном или денежном выражении, относящиеся к участникам различных боевых действий или участникам ликвидации Чернобыльской атомной электростанции.</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Все выплаты, как уже было сказано, производятся из специальных фондов, которые созданы специально для регулирования вопросов в области социального страхования. Поэтому в следующем пункте данной работы дадим общую характеристику внебюджетных фондов.</w:t>
      </w:r>
    </w:p>
    <w:p w:rsidR="00E83FF9" w:rsidRPr="00E83FF9" w:rsidRDefault="00E83FF9" w:rsidP="00E83FF9">
      <w:pPr>
        <w:widowControl w:val="0"/>
        <w:tabs>
          <w:tab w:val="left" w:pos="2257"/>
        </w:tabs>
        <w:spacing w:after="0" w:line="360" w:lineRule="auto"/>
        <w:ind w:firstLine="709"/>
        <w:jc w:val="center"/>
        <w:rPr>
          <w:rFonts w:ascii="Times New Roman" w:hAnsi="Times New Roman" w:cs="Times New Roman"/>
          <w:b/>
          <w:sz w:val="28"/>
          <w:szCs w:val="28"/>
        </w:rPr>
      </w:pPr>
    </w:p>
    <w:p w:rsidR="00E83FF9" w:rsidRPr="00E83FF9" w:rsidRDefault="00E83FF9" w:rsidP="00E83FF9">
      <w:pPr>
        <w:widowControl w:val="0"/>
        <w:spacing w:after="0" w:line="360" w:lineRule="auto"/>
        <w:ind w:firstLine="709"/>
        <w:jc w:val="center"/>
        <w:rPr>
          <w:rFonts w:ascii="Times New Roman" w:hAnsi="Times New Roman" w:cs="Times New Roman"/>
          <w:b/>
          <w:sz w:val="28"/>
          <w:szCs w:val="28"/>
        </w:rPr>
      </w:pPr>
      <w:r w:rsidRPr="00E83FF9">
        <w:rPr>
          <w:rFonts w:ascii="Times New Roman" w:hAnsi="Times New Roman" w:cs="Times New Roman"/>
          <w:b/>
          <w:sz w:val="28"/>
          <w:szCs w:val="28"/>
        </w:rPr>
        <w:t>2. Общая характеристика фондов социального страхования</w:t>
      </w:r>
    </w:p>
    <w:p w:rsidR="00B0430A" w:rsidRPr="00B0430A" w:rsidRDefault="00B0430A" w:rsidP="00B0430A">
      <w:pPr>
        <w:widowControl w:val="0"/>
        <w:spacing w:after="0" w:line="360" w:lineRule="auto"/>
        <w:ind w:firstLine="709"/>
        <w:jc w:val="both"/>
        <w:rPr>
          <w:rFonts w:ascii="Times New Roman" w:hAnsi="Times New Roman" w:cs="Times New Roman"/>
          <w:sz w:val="28"/>
          <w:szCs w:val="28"/>
        </w:rPr>
      </w:pP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bCs/>
          <w:sz w:val="28"/>
          <w:szCs w:val="28"/>
        </w:rPr>
        <w:t>Внебюджетные фонды</w:t>
      </w:r>
      <w:r w:rsidRPr="00E83FF9">
        <w:rPr>
          <w:sz w:val="28"/>
          <w:szCs w:val="28"/>
        </w:rPr>
        <w:t xml:space="preserve"> представляют собой совокупность финансовых средств, находящихся в распоряжении центральных или местных органов власти и имеющих целевые назначения. В зависимости от целевого назначения они делятся на экономические и социальные, в соответствии с уровнем управления государственные и региональные.</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К</w:t>
      </w:r>
      <w:r w:rsidRPr="00E83FF9">
        <w:rPr>
          <w:rStyle w:val="apple-converted-space"/>
          <w:sz w:val="28"/>
          <w:szCs w:val="28"/>
        </w:rPr>
        <w:t> </w:t>
      </w:r>
      <w:r w:rsidRPr="00E83FF9">
        <w:rPr>
          <w:sz w:val="28"/>
          <w:szCs w:val="28"/>
        </w:rPr>
        <w:t>социальным</w:t>
      </w:r>
      <w:r w:rsidRPr="00E83FF9">
        <w:rPr>
          <w:rStyle w:val="apple-converted-space"/>
          <w:sz w:val="28"/>
          <w:szCs w:val="28"/>
        </w:rPr>
        <w:t> </w:t>
      </w:r>
      <w:r w:rsidRPr="00E83FF9">
        <w:rPr>
          <w:sz w:val="28"/>
          <w:szCs w:val="28"/>
        </w:rPr>
        <w:t>фондам относят: пенсионный фонд, фонд обязательного социального страхования, фонд обязательного медицинского страхования.</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lastRenderedPageBreak/>
        <w:t>Материальным источником внебюджетных фондов является национальный доход.</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Эти фонды создаются двумя путями:</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выделение из бюджета определенных расходов, имеющих особо важное значение;</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определение собственных источников дохода.</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К доходам внебюджетных фондов относятся:</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специальные целевые налоги и сборы;</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отчисления от прибыли предприятий, учреждений, организаций;</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средства бюджета;</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прибыль от коммерческой деятельности учрежденных фондом предприятий;</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  займы.</w:t>
      </w:r>
    </w:p>
    <w:p w:rsidR="00E83FF9" w:rsidRPr="00E83FF9" w:rsidRDefault="00E83FF9" w:rsidP="00E83FF9">
      <w:pPr>
        <w:widowControl w:val="0"/>
        <w:spacing w:after="0" w:line="360" w:lineRule="auto"/>
        <w:ind w:firstLine="709"/>
        <w:jc w:val="both"/>
        <w:rPr>
          <w:rFonts w:ascii="Times New Roman" w:hAnsi="Times New Roman" w:cs="Times New Roman"/>
          <w:sz w:val="28"/>
          <w:szCs w:val="28"/>
        </w:rPr>
      </w:pPr>
      <w:r w:rsidRPr="00E83FF9">
        <w:rPr>
          <w:rFonts w:ascii="Times New Roman" w:hAnsi="Times New Roman" w:cs="Times New Roman"/>
          <w:sz w:val="28"/>
          <w:szCs w:val="28"/>
        </w:rPr>
        <w:t>Дадим подробнее характеристику каждого фонда.</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rStyle w:val="ac"/>
          <w:b w:val="0"/>
          <w:sz w:val="28"/>
          <w:szCs w:val="28"/>
        </w:rPr>
        <w:t xml:space="preserve">Пенсионный фонд </w:t>
      </w:r>
      <w:r w:rsidRPr="00E83FF9">
        <w:rPr>
          <w:sz w:val="28"/>
          <w:szCs w:val="28"/>
        </w:rPr>
        <w:t>− наиболее крупный из всех внебюджетных фондов</w:t>
      </w:r>
      <w:r w:rsidRPr="00E83FF9">
        <w:rPr>
          <w:rStyle w:val="apple-converted-space"/>
          <w:sz w:val="28"/>
          <w:szCs w:val="28"/>
        </w:rPr>
        <w:t> </w:t>
      </w:r>
      <w:r w:rsidRPr="00E83FF9">
        <w:rPr>
          <w:sz w:val="28"/>
          <w:szCs w:val="28"/>
        </w:rPr>
        <w:t xml:space="preserve">по величине мобилизуемых ресурсов. </w:t>
      </w:r>
      <w:r w:rsidRPr="00E83FF9">
        <w:rPr>
          <w:rStyle w:val="ac"/>
          <w:b w:val="0"/>
          <w:sz w:val="28"/>
          <w:szCs w:val="28"/>
        </w:rPr>
        <w:t>Он</w:t>
      </w:r>
      <w:r w:rsidRPr="00E83FF9">
        <w:rPr>
          <w:rStyle w:val="apple-converted-space"/>
          <w:sz w:val="28"/>
          <w:szCs w:val="28"/>
        </w:rPr>
        <w:t xml:space="preserve"> </w:t>
      </w:r>
      <w:r w:rsidRPr="00E83FF9">
        <w:rPr>
          <w:sz w:val="28"/>
          <w:szCs w:val="28"/>
        </w:rPr>
        <w:t>образован в соответствии с постановлением Верховного Совета РСФСР от 22 декабря 1990 г. как самостоятельное финансово-кредитное учреждение, осуществляющее свою деятельность по закону в целях государственного управления пенсионным обеспечением.</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Основной задачей Пенсионного фонда является солидарная ответственность поколений. Он преследует цель обеспечить заработанный человеком уровень жизненных благ путем перераспределения средств во времени (нынешние работники содержат вчерашних, завтрашние – возьмут обеспечение нынешних) и в пространстве – где бы человек ни жил (даже за границей), он своим трудом и прошлыми социальными отчислениями гарантирует себе определенный прожиточный уровень в будущем.</w:t>
      </w:r>
    </w:p>
    <w:p w:rsidR="00E83FF9" w:rsidRPr="00E83FF9" w:rsidRDefault="00E83FF9" w:rsidP="00E83FF9">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Средства Пенсионного фонда формируются по Положению о Пенсионном фонде РФ за счет следующих источников:</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 xml:space="preserve">страховые взносы работодателей – предприятий, учреждений, </w:t>
      </w:r>
      <w:r w:rsidRPr="00E83FF9">
        <w:rPr>
          <w:rFonts w:ascii="Times New Roman" w:eastAsia="Times New Roman" w:hAnsi="Times New Roman" w:cs="Times New Roman"/>
          <w:sz w:val="28"/>
          <w:szCs w:val="28"/>
          <w:lang w:eastAsia="ru-RU"/>
        </w:rPr>
        <w:lastRenderedPageBreak/>
        <w:t>организаций и кооперативов независимо от использования форм собственности и хозяйствования;</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страховые взносы граждан, занимающихся индивидуальной трудовой деятельностью, в том числе фермеров и адвокатов;</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обязательные страховые взносы граждан;</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средства из республиканского бюджета, предназначенные для выплаты государственных пенсий и пособий военнослужащим и приравненным к ним по пенсионному обеспечению гражданам, повышения пенсий в связи с изменением индекса стоимости жизни и ростом заработанной платы, а также пособий, установленных действующим законодательством;</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средства, возмещаемые Пенсионному фонду Государственным фондом занятости населения в связи с назначением досрочных пенсий безработным;</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добровольные взносы граждан, предприятий и общественных организаций;</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доходы от коммерческих финансово-кредитных операций;</w:t>
      </w:r>
    </w:p>
    <w:p w:rsidR="00E83FF9" w:rsidRPr="00E83FF9" w:rsidRDefault="00E83FF9" w:rsidP="00E83FF9">
      <w:pPr>
        <w:widowControl w:val="0"/>
        <w:numPr>
          <w:ilvl w:val="0"/>
          <w:numId w:val="13"/>
        </w:numPr>
        <w:shd w:val="clear" w:color="auto" w:fill="FFFFFF"/>
        <w:tabs>
          <w:tab w:val="clear" w:pos="720"/>
          <w:tab w:val="num" w:pos="993"/>
        </w:tabs>
        <w:spacing w:after="0" w:line="360" w:lineRule="auto"/>
        <w:ind w:left="0"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sz w:val="28"/>
          <w:szCs w:val="28"/>
          <w:lang w:eastAsia="ru-RU"/>
        </w:rPr>
        <w:t>часть средств поступает в результате капитализации (вложений в ценные бумаги) временно свободных средств.</w:t>
      </w:r>
    </w:p>
    <w:p w:rsidR="00E83FF9" w:rsidRPr="00E83FF9" w:rsidRDefault="00E83FF9" w:rsidP="00E83FF9">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bCs/>
          <w:sz w:val="28"/>
          <w:szCs w:val="28"/>
          <w:lang w:eastAsia="ru-RU"/>
        </w:rPr>
        <w:t>Расходы </w:t>
      </w:r>
      <w:r w:rsidRPr="00E83FF9">
        <w:rPr>
          <w:rFonts w:ascii="Times New Roman" w:eastAsia="Times New Roman" w:hAnsi="Times New Roman" w:cs="Times New Roman"/>
          <w:sz w:val="28"/>
          <w:szCs w:val="28"/>
          <w:lang w:eastAsia="ru-RU"/>
        </w:rPr>
        <w:t>пенсионного фонда направляются на следующие цели:</w:t>
      </w:r>
    </w:p>
    <w:p w:rsidR="00E83FF9" w:rsidRPr="00E83FF9" w:rsidRDefault="00E83FF9" w:rsidP="00E83FF9">
      <w:pPr>
        <w:pStyle w:val="a3"/>
        <w:widowControl w:val="0"/>
        <w:numPr>
          <w:ilvl w:val="0"/>
          <w:numId w:val="14"/>
        </w:numPr>
        <w:shd w:val="clear" w:color="auto" w:fill="FFFFFF"/>
        <w:tabs>
          <w:tab w:val="clear" w:pos="720"/>
          <w:tab w:val="num"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выплату государственных пенсий;</w:t>
      </w:r>
    </w:p>
    <w:p w:rsidR="00E83FF9" w:rsidRPr="00E83FF9" w:rsidRDefault="00E83FF9" w:rsidP="00E83FF9">
      <w:pPr>
        <w:pStyle w:val="a3"/>
        <w:widowControl w:val="0"/>
        <w:numPr>
          <w:ilvl w:val="0"/>
          <w:numId w:val="14"/>
        </w:numPr>
        <w:shd w:val="clear" w:color="auto" w:fill="FFFFFF"/>
        <w:tabs>
          <w:tab w:val="clear" w:pos="720"/>
          <w:tab w:val="num"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выплату пособий по уходу;</w:t>
      </w:r>
    </w:p>
    <w:p w:rsidR="00E83FF9" w:rsidRPr="00E83FF9" w:rsidRDefault="00E83FF9" w:rsidP="00E83FF9">
      <w:pPr>
        <w:pStyle w:val="a3"/>
        <w:widowControl w:val="0"/>
        <w:numPr>
          <w:ilvl w:val="0"/>
          <w:numId w:val="14"/>
        </w:numPr>
        <w:shd w:val="clear" w:color="auto" w:fill="FFFFFF"/>
        <w:tabs>
          <w:tab w:val="clear" w:pos="720"/>
          <w:tab w:val="num"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оказание органами социальной защиты населения материальной помощи престарелым и нетрудоспособным;</w:t>
      </w:r>
    </w:p>
    <w:p w:rsidR="00E83FF9" w:rsidRPr="00E83FF9" w:rsidRDefault="00E83FF9" w:rsidP="00E83FF9">
      <w:pPr>
        <w:pStyle w:val="a3"/>
        <w:widowControl w:val="0"/>
        <w:numPr>
          <w:ilvl w:val="0"/>
          <w:numId w:val="14"/>
        </w:numPr>
        <w:shd w:val="clear" w:color="auto" w:fill="FFFFFF"/>
        <w:tabs>
          <w:tab w:val="clear" w:pos="720"/>
          <w:tab w:val="num"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финансовое и материально-техническое обеспечение деятельности ПФ.</w:t>
      </w:r>
    </w:p>
    <w:p w:rsidR="00E83FF9" w:rsidRPr="00E83FF9" w:rsidRDefault="00E83FF9" w:rsidP="00E83FF9">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83FF9">
        <w:rPr>
          <w:rFonts w:ascii="Times New Roman" w:eastAsia="Times New Roman" w:hAnsi="Times New Roman" w:cs="Times New Roman"/>
          <w:bCs/>
          <w:sz w:val="28"/>
          <w:szCs w:val="28"/>
          <w:lang w:eastAsia="ru-RU"/>
        </w:rPr>
        <w:t>Пенсионный фонд</w:t>
      </w:r>
      <w:r w:rsidRPr="00E83FF9">
        <w:rPr>
          <w:rFonts w:ascii="Times New Roman" w:eastAsia="Times New Roman" w:hAnsi="Times New Roman" w:cs="Times New Roman"/>
          <w:sz w:val="28"/>
          <w:szCs w:val="28"/>
          <w:lang w:eastAsia="ru-RU"/>
        </w:rPr>
        <w:t> используется на выплату пенсий:</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по возрасту и инвалидности;</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при потере кормильца;</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за выслугу лет, военнослужащим;</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выплату пособий на детей в возрасте от полутора до шести лет;</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одиноким матерям;</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t>лицам, пострадавшим на Чернобыльской АЭС;</w:t>
      </w:r>
    </w:p>
    <w:p w:rsidR="00E83FF9" w:rsidRPr="00E83FF9" w:rsidRDefault="00E83FF9" w:rsidP="00E83FF9">
      <w:pPr>
        <w:pStyle w:val="a3"/>
        <w:widowControl w:val="0"/>
        <w:numPr>
          <w:ilvl w:val="0"/>
          <w:numId w:val="15"/>
        </w:numPr>
        <w:shd w:val="clear" w:color="auto" w:fill="FFFFFF"/>
        <w:tabs>
          <w:tab w:val="left" w:pos="993"/>
        </w:tabs>
        <w:spacing w:after="0" w:line="360" w:lineRule="auto"/>
        <w:ind w:left="0" w:firstLine="709"/>
        <w:jc w:val="both"/>
        <w:rPr>
          <w:rFonts w:ascii="Times New Roman" w:eastAsia="Times New Roman" w:hAnsi="Times New Roman"/>
          <w:sz w:val="28"/>
          <w:szCs w:val="28"/>
          <w:lang w:eastAsia="ru-RU"/>
        </w:rPr>
      </w:pPr>
      <w:r w:rsidRPr="00E83FF9">
        <w:rPr>
          <w:rFonts w:ascii="Times New Roman" w:eastAsia="Times New Roman" w:hAnsi="Times New Roman"/>
          <w:sz w:val="28"/>
          <w:szCs w:val="28"/>
          <w:lang w:eastAsia="ru-RU"/>
        </w:rPr>
        <w:lastRenderedPageBreak/>
        <w:t>для оказания материальной помощи престарелым и инвалидам.</w:t>
      </w:r>
    </w:p>
    <w:p w:rsidR="00E83FF9" w:rsidRPr="00E83FF9" w:rsidRDefault="00E83FF9" w:rsidP="00E83FF9">
      <w:pPr>
        <w:widowControl w:val="0"/>
        <w:spacing w:after="0" w:line="360" w:lineRule="auto"/>
        <w:ind w:firstLine="709"/>
        <w:jc w:val="both"/>
        <w:rPr>
          <w:rFonts w:ascii="Times New Roman" w:hAnsi="Times New Roman" w:cs="Times New Roman"/>
          <w:sz w:val="28"/>
          <w:szCs w:val="28"/>
        </w:rPr>
      </w:pPr>
      <w:r w:rsidRPr="00E83FF9">
        <w:rPr>
          <w:rFonts w:ascii="Times New Roman" w:hAnsi="Times New Roman" w:cs="Times New Roman"/>
          <w:sz w:val="28"/>
          <w:szCs w:val="28"/>
          <w:shd w:val="clear" w:color="auto" w:fill="FFFFFF"/>
        </w:rPr>
        <w:t>Фонд социального страхования РФ является самостоятельным финансово-кредитным учреждением. Денежные средства и иное имущество, находящиеся в оперативном управлении фонда, а также имущество, закрепленное за подведомственными фонду санаторно-курортными учреждениями, являются федеральной собственностью. Денежные средства фонда не входят в состав бюджетов соответствующих уровней, других фондов и изъятию не подлежат.</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Средства фонда формируются за счет: </w:t>
      </w:r>
    </w:p>
    <w:p w:rsidR="00E83FF9" w:rsidRPr="00E83FF9" w:rsidRDefault="00E83FF9" w:rsidP="00E83FF9">
      <w:pPr>
        <w:pStyle w:val="a3"/>
        <w:widowControl w:val="0"/>
        <w:numPr>
          <w:ilvl w:val="0"/>
          <w:numId w:val="16"/>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страховых выплат работодателей; </w:t>
      </w:r>
    </w:p>
    <w:p w:rsidR="00E83FF9" w:rsidRPr="00E83FF9" w:rsidRDefault="00E83FF9" w:rsidP="00E83FF9">
      <w:pPr>
        <w:pStyle w:val="a3"/>
        <w:widowControl w:val="0"/>
        <w:numPr>
          <w:ilvl w:val="0"/>
          <w:numId w:val="16"/>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страховых перечислений предпринимателей; </w:t>
      </w:r>
    </w:p>
    <w:p w:rsidR="00E83FF9" w:rsidRPr="00E83FF9" w:rsidRDefault="00E83FF9" w:rsidP="00E83FF9">
      <w:pPr>
        <w:pStyle w:val="a3"/>
        <w:widowControl w:val="0"/>
        <w:numPr>
          <w:ilvl w:val="0"/>
          <w:numId w:val="16"/>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за счет доходной части от инвестиционной деятельности; </w:t>
      </w:r>
    </w:p>
    <w:p w:rsidR="00E83FF9" w:rsidRPr="00E83FF9" w:rsidRDefault="00E83FF9" w:rsidP="00E83FF9">
      <w:pPr>
        <w:pStyle w:val="a3"/>
        <w:widowControl w:val="0"/>
        <w:numPr>
          <w:ilvl w:val="0"/>
          <w:numId w:val="16"/>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за счет бюджетных отчислений; других способов денежных перечислений, незапрещённых действующим законодательством.</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Полученные средства расходуются ФСС после распределения, проведенного председателем и главным бухгалтером. На местах в региональных представительствах за это отвечают управляющий и главный бухгалтер организации. Бюджетным законодательством устанавливаются следующие статьи расходов: </w:t>
      </w:r>
    </w:p>
    <w:p w:rsidR="00E83FF9" w:rsidRPr="00E83FF9" w:rsidRDefault="00E83FF9" w:rsidP="00E83FF9">
      <w:pPr>
        <w:pStyle w:val="a3"/>
        <w:widowControl w:val="0"/>
        <w:numPr>
          <w:ilvl w:val="0"/>
          <w:numId w:val="17"/>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на решение общегосударственных вопросов; </w:t>
      </w:r>
    </w:p>
    <w:p w:rsidR="00E83FF9" w:rsidRPr="00E83FF9" w:rsidRDefault="00E83FF9" w:rsidP="00E83FF9">
      <w:pPr>
        <w:pStyle w:val="a3"/>
        <w:widowControl w:val="0"/>
        <w:numPr>
          <w:ilvl w:val="0"/>
          <w:numId w:val="17"/>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на установление международных контактов и развитием межгосударственного сотрудничества; </w:t>
      </w:r>
    </w:p>
    <w:p w:rsidR="00E83FF9" w:rsidRPr="00E83FF9" w:rsidRDefault="00E83FF9" w:rsidP="00E83FF9">
      <w:pPr>
        <w:pStyle w:val="a3"/>
        <w:widowControl w:val="0"/>
        <w:numPr>
          <w:ilvl w:val="0"/>
          <w:numId w:val="17"/>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расходы на образование (выплаты связанные с переподготовкой и повышением квалификации кадров); </w:t>
      </w:r>
    </w:p>
    <w:p w:rsidR="00E83FF9" w:rsidRPr="00E83FF9" w:rsidRDefault="00E83FF9" w:rsidP="00E83FF9">
      <w:pPr>
        <w:pStyle w:val="a3"/>
        <w:widowControl w:val="0"/>
        <w:numPr>
          <w:ilvl w:val="0"/>
          <w:numId w:val="17"/>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связанные с социально-политической сферой (выплаты населению социальной помощи, пособий в случае временной нетрудоспособности, беременности, родов, а также связанных с медицинской и социальной реабилитацией больных работников).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Фактически средства фонда расходуются на: </w:t>
      </w:r>
    </w:p>
    <w:p w:rsidR="00E83FF9" w:rsidRPr="00E83FF9" w:rsidRDefault="00E83FF9" w:rsidP="00E83FF9">
      <w:pPr>
        <w:pStyle w:val="a3"/>
        <w:widowControl w:val="0"/>
        <w:numPr>
          <w:ilvl w:val="0"/>
          <w:numId w:val="18"/>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выплату пособий; </w:t>
      </w:r>
    </w:p>
    <w:p w:rsidR="00E83FF9" w:rsidRPr="00E83FF9" w:rsidRDefault="00E83FF9" w:rsidP="00E83FF9">
      <w:pPr>
        <w:pStyle w:val="a3"/>
        <w:widowControl w:val="0"/>
        <w:numPr>
          <w:ilvl w:val="0"/>
          <w:numId w:val="18"/>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lastRenderedPageBreak/>
        <w:t xml:space="preserve">оплату санаторных путевок в полном или частичном размере; </w:t>
      </w:r>
    </w:p>
    <w:p w:rsidR="00E83FF9" w:rsidRPr="00E83FF9" w:rsidRDefault="00E83FF9" w:rsidP="00E83FF9">
      <w:pPr>
        <w:pStyle w:val="a3"/>
        <w:widowControl w:val="0"/>
        <w:numPr>
          <w:ilvl w:val="0"/>
          <w:numId w:val="18"/>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оплату проезда в общественном транспорте в полном или частичном объеме; </w:t>
      </w:r>
    </w:p>
    <w:p w:rsidR="00E83FF9" w:rsidRPr="00E83FF9" w:rsidRDefault="00E83FF9" w:rsidP="00E83FF9">
      <w:pPr>
        <w:pStyle w:val="a3"/>
        <w:widowControl w:val="0"/>
        <w:numPr>
          <w:ilvl w:val="0"/>
          <w:numId w:val="18"/>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финансирование деятельности ФСС и его структурных подразделений в регионах; </w:t>
      </w:r>
    </w:p>
    <w:p w:rsidR="00E83FF9" w:rsidRPr="00E83FF9" w:rsidRDefault="00E83FF9" w:rsidP="00E83FF9">
      <w:pPr>
        <w:pStyle w:val="a3"/>
        <w:widowControl w:val="0"/>
        <w:numPr>
          <w:ilvl w:val="0"/>
          <w:numId w:val="18"/>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частичную компенсацию расходов санаторно-курортных и прочих оздоровительных учреждений, спортивных школ; </w:t>
      </w:r>
    </w:p>
    <w:p w:rsidR="00E83FF9" w:rsidRPr="00E83FF9" w:rsidRDefault="00E83FF9" w:rsidP="00E83FF9">
      <w:pPr>
        <w:pStyle w:val="a3"/>
        <w:widowControl w:val="0"/>
        <w:numPr>
          <w:ilvl w:val="0"/>
          <w:numId w:val="18"/>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иные цели в соответствии с годовыми заданиями, которые стоят перед фондом. </w:t>
      </w:r>
    </w:p>
    <w:p w:rsidR="00E83FF9" w:rsidRPr="00E83FF9" w:rsidRDefault="00E83FF9" w:rsidP="00E83FF9">
      <w:pPr>
        <w:widowControl w:val="0"/>
        <w:spacing w:after="0" w:line="360" w:lineRule="auto"/>
        <w:ind w:firstLine="709"/>
        <w:jc w:val="both"/>
        <w:rPr>
          <w:rFonts w:ascii="Times New Roman" w:hAnsi="Times New Roman" w:cs="Times New Roman"/>
          <w:sz w:val="28"/>
        </w:rPr>
      </w:pPr>
      <w:r w:rsidRPr="00E83FF9">
        <w:rPr>
          <w:rFonts w:ascii="Times New Roman" w:hAnsi="Times New Roman" w:cs="Times New Roman"/>
          <w:sz w:val="28"/>
        </w:rPr>
        <w:t xml:space="preserve">Средства ФСС расходуются в форме выплаты следующих пособий: </w:t>
      </w:r>
    </w:p>
    <w:p w:rsidR="00E83FF9" w:rsidRPr="00E83FF9" w:rsidRDefault="00E83FF9" w:rsidP="00E83FF9">
      <w:pPr>
        <w:pStyle w:val="a3"/>
        <w:widowControl w:val="0"/>
        <w:numPr>
          <w:ilvl w:val="0"/>
          <w:numId w:val="19"/>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по временной нетрудоспособности. </w:t>
      </w:r>
    </w:p>
    <w:p w:rsidR="00E83FF9" w:rsidRPr="00E83FF9" w:rsidRDefault="00E83FF9" w:rsidP="00E83FF9">
      <w:pPr>
        <w:pStyle w:val="a3"/>
        <w:widowControl w:val="0"/>
        <w:numPr>
          <w:ilvl w:val="0"/>
          <w:numId w:val="19"/>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по беременности и родам, а также женщинам, ставшим на учет в больнице на ранних сроках беременности. </w:t>
      </w:r>
    </w:p>
    <w:p w:rsidR="00E83FF9" w:rsidRPr="00E83FF9" w:rsidRDefault="00E83FF9" w:rsidP="00E83FF9">
      <w:pPr>
        <w:pStyle w:val="a3"/>
        <w:widowControl w:val="0"/>
        <w:numPr>
          <w:ilvl w:val="0"/>
          <w:numId w:val="19"/>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при рождении ребенка. </w:t>
      </w:r>
    </w:p>
    <w:p w:rsidR="00E83FF9" w:rsidRPr="00E83FF9" w:rsidRDefault="00E83FF9" w:rsidP="00E83FF9">
      <w:pPr>
        <w:pStyle w:val="a3"/>
        <w:widowControl w:val="0"/>
        <w:numPr>
          <w:ilvl w:val="0"/>
          <w:numId w:val="19"/>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при усыновлении ребенка. </w:t>
      </w:r>
    </w:p>
    <w:p w:rsidR="00E83FF9" w:rsidRPr="00E83FF9" w:rsidRDefault="00E83FF9" w:rsidP="00E83FF9">
      <w:pPr>
        <w:pStyle w:val="a3"/>
        <w:widowControl w:val="0"/>
        <w:numPr>
          <w:ilvl w:val="0"/>
          <w:numId w:val="19"/>
        </w:numPr>
        <w:tabs>
          <w:tab w:val="clear" w:pos="720"/>
          <w:tab w:val="num" w:pos="993"/>
        </w:tabs>
        <w:spacing w:after="0" w:line="360" w:lineRule="auto"/>
        <w:ind w:left="0" w:firstLine="709"/>
        <w:jc w:val="both"/>
        <w:rPr>
          <w:rFonts w:ascii="Times New Roman" w:hAnsi="Times New Roman"/>
          <w:sz w:val="28"/>
        </w:rPr>
      </w:pPr>
      <w:r w:rsidRPr="00E83FF9">
        <w:rPr>
          <w:rFonts w:ascii="Times New Roman" w:hAnsi="Times New Roman"/>
          <w:sz w:val="28"/>
        </w:rPr>
        <w:t xml:space="preserve">по уходу за ребенком до момента достижения им полутора лет. </w:t>
      </w:r>
    </w:p>
    <w:p w:rsidR="00E83FF9" w:rsidRPr="00E83FF9" w:rsidRDefault="00E83FF9" w:rsidP="00E83FF9">
      <w:pPr>
        <w:widowControl w:val="0"/>
        <w:spacing w:after="0" w:line="360" w:lineRule="auto"/>
        <w:ind w:firstLine="709"/>
        <w:jc w:val="both"/>
        <w:rPr>
          <w:rStyle w:val="ad"/>
          <w:rFonts w:ascii="Times New Roman" w:hAnsi="Times New Roman"/>
          <w:i w:val="0"/>
          <w:sz w:val="28"/>
          <w:szCs w:val="28"/>
          <w:shd w:val="clear" w:color="auto" w:fill="FFFFFF"/>
        </w:rPr>
      </w:pPr>
      <w:r w:rsidRPr="00E83FF9">
        <w:rPr>
          <w:rStyle w:val="ac"/>
          <w:rFonts w:ascii="Times New Roman" w:hAnsi="Times New Roman" w:cs="Times New Roman"/>
          <w:b w:val="0"/>
          <w:iCs/>
          <w:sz w:val="28"/>
          <w:szCs w:val="28"/>
          <w:shd w:val="clear" w:color="auto" w:fill="FFFFFF"/>
        </w:rPr>
        <w:t xml:space="preserve">Фонды обязательного медицинского страхования – </w:t>
      </w:r>
      <w:r w:rsidRPr="00E83FF9">
        <w:rPr>
          <w:rStyle w:val="ad"/>
          <w:rFonts w:ascii="Times New Roman" w:hAnsi="Times New Roman"/>
          <w:i w:val="0"/>
          <w:sz w:val="28"/>
          <w:szCs w:val="28"/>
          <w:shd w:val="clear" w:color="auto" w:fill="FFFFFF"/>
        </w:rPr>
        <w:t>денежные фонды, предназначенные для финансирования гарантированной государством медицинской помощи населению.</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Основное назначение территориальных фондов обязательного медицинского страхования – финансовое обеспечение базовой программы обязательного медицинского страхования в субъектах РФ в рамках ежегодно утверждаемой Правительством Российской Федерации Программы государственных гарантий оказания гражданам Российской Федерации бесплатной медицинской помощи. Федеральный фонд обязательного медицинского страхования предназначен для обеспечения финансовой устойчивости всей системы обязательного медицинского страхования на основе выравнивания условий финансирования территориальных программ.</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Доходная часть Федерального фонда обязательного медицинского страхования формируется за счет:</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lastRenderedPageBreak/>
        <w:t>1) страховых взносов, уплачиваемых работодателями на обязательное медицинское страхование;</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2) трансфертов из федерального бюджета:</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а) субсидий на обязательное медицинское страхование неработающих (детей);</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б) субсидий, связанные с отдельными расходными обязательствами Российской Федерации и субъектов РФ в рамках социальной помощи),</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в) дотаций на покрытие дефицита бюджета Фонда;</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3) доходов от размещения временно свободных средств Фонда, включая средства нормированного страхового запаса;</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4) добровольных взносов юридических и физических лиц;</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5) других поступлений.</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Наибольший удельный вес в расходах Федерального фонда обязательного медицинского страхования занимают дотации на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 включая использование средств нормированного страхового запаса. К расходам Фонда относится также трансферт Фонду социального страхования Российской Федерации.</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sz w:val="28"/>
          <w:szCs w:val="28"/>
        </w:rPr>
        <w:t>За счет средств Федерального фонда обязательного медицинского страхования финансируются также</w:t>
      </w:r>
      <w:r w:rsidRPr="00E83FF9">
        <w:rPr>
          <w:rStyle w:val="apple-converted-space"/>
          <w:sz w:val="28"/>
          <w:szCs w:val="28"/>
        </w:rPr>
        <w:t> </w:t>
      </w:r>
      <w:r w:rsidRPr="00E83FF9">
        <w:rPr>
          <w:rStyle w:val="ad"/>
          <w:i w:val="0"/>
          <w:sz w:val="28"/>
          <w:szCs w:val="28"/>
        </w:rPr>
        <w:t>целевые программы оказания медицинской помощи по обязательному медицинскому страхованию</w:t>
      </w:r>
      <w:r w:rsidRPr="00E83FF9">
        <w:rPr>
          <w:sz w:val="28"/>
          <w:szCs w:val="28"/>
        </w:rPr>
        <w:t>.</w:t>
      </w:r>
    </w:p>
    <w:p w:rsidR="00E83FF9" w:rsidRPr="00E83FF9" w:rsidRDefault="00E83FF9" w:rsidP="00E83FF9">
      <w:pPr>
        <w:pStyle w:val="a4"/>
        <w:widowControl w:val="0"/>
        <w:shd w:val="clear" w:color="auto" w:fill="FFFFFF"/>
        <w:spacing w:before="0" w:beforeAutospacing="0" w:after="0" w:afterAutospacing="0" w:line="360" w:lineRule="auto"/>
        <w:ind w:firstLine="709"/>
        <w:jc w:val="both"/>
        <w:rPr>
          <w:sz w:val="28"/>
          <w:szCs w:val="28"/>
        </w:rPr>
      </w:pPr>
      <w:r w:rsidRPr="00E83FF9">
        <w:rPr>
          <w:rStyle w:val="ad"/>
          <w:i w:val="0"/>
          <w:sz w:val="28"/>
          <w:szCs w:val="28"/>
        </w:rPr>
        <w:t>Расходы на управление</w:t>
      </w:r>
      <w:r w:rsidRPr="00E83FF9">
        <w:rPr>
          <w:rStyle w:val="apple-converted-space"/>
          <w:sz w:val="28"/>
          <w:szCs w:val="28"/>
        </w:rPr>
        <w:t> </w:t>
      </w:r>
      <w:r w:rsidRPr="00E83FF9">
        <w:rPr>
          <w:sz w:val="28"/>
          <w:szCs w:val="28"/>
        </w:rPr>
        <w:t>Фондом включают расходы на компьютеризацию системы обязательного медицинского страхования, мероприятия по подготовке и переподготовке кадров, научные исследования, проведение региональных совещаний и конференций, международное сотрудничество, информационно-публицистическую деятельность, содержание аппарата Фонда.</w:t>
      </w:r>
    </w:p>
    <w:p w:rsidR="00E83FF9" w:rsidRPr="00E83FF9" w:rsidRDefault="00E83FF9" w:rsidP="00E83FF9">
      <w:pPr>
        <w:widowControl w:val="0"/>
        <w:spacing w:after="0" w:line="360" w:lineRule="auto"/>
        <w:ind w:firstLine="709"/>
        <w:jc w:val="both"/>
        <w:rPr>
          <w:rFonts w:ascii="Times New Roman" w:hAnsi="Times New Roman" w:cs="Times New Roman"/>
          <w:sz w:val="28"/>
          <w:szCs w:val="28"/>
        </w:rPr>
      </w:pPr>
      <w:r w:rsidRPr="00E83FF9">
        <w:rPr>
          <w:rStyle w:val="ad"/>
          <w:rFonts w:ascii="Times New Roman" w:hAnsi="Times New Roman"/>
          <w:i w:val="0"/>
          <w:sz w:val="28"/>
          <w:szCs w:val="28"/>
          <w:shd w:val="clear" w:color="auto" w:fill="FFFFFF"/>
        </w:rPr>
        <w:t>Расходы территориальных фондов обязательного медицинского страхования</w:t>
      </w:r>
      <w:r w:rsidRPr="00E83FF9">
        <w:rPr>
          <w:rStyle w:val="apple-converted-space"/>
          <w:rFonts w:ascii="Times New Roman" w:hAnsi="Times New Roman" w:cs="Times New Roman"/>
          <w:sz w:val="28"/>
          <w:szCs w:val="28"/>
          <w:shd w:val="clear" w:color="auto" w:fill="FFFFFF"/>
        </w:rPr>
        <w:t xml:space="preserve"> </w:t>
      </w:r>
      <w:r w:rsidRPr="00E83FF9">
        <w:rPr>
          <w:rFonts w:ascii="Times New Roman" w:hAnsi="Times New Roman" w:cs="Times New Roman"/>
          <w:sz w:val="28"/>
          <w:szCs w:val="28"/>
          <w:shd w:val="clear" w:color="auto" w:fill="FFFFFF"/>
        </w:rPr>
        <w:t xml:space="preserve">связаны с финансированием территориальной программы обязательного медицинского страхования, включая расходы на ведение дела </w:t>
      </w:r>
      <w:r w:rsidRPr="00E83FF9">
        <w:rPr>
          <w:rFonts w:ascii="Times New Roman" w:hAnsi="Times New Roman" w:cs="Times New Roman"/>
          <w:sz w:val="28"/>
          <w:szCs w:val="28"/>
          <w:shd w:val="clear" w:color="auto" w:fill="FFFFFF"/>
        </w:rPr>
        <w:lastRenderedPageBreak/>
        <w:t>страховых медицинских организаций,</w:t>
      </w:r>
      <w:r w:rsidRPr="00E83FF9">
        <w:rPr>
          <w:rFonts w:ascii="Times New Roman" w:hAnsi="Times New Roman" w:cs="Times New Roman"/>
          <w:sz w:val="28"/>
          <w:szCs w:val="28"/>
        </w:rPr>
        <w:t xml:space="preserve"> </w:t>
      </w:r>
      <w:r w:rsidRPr="00E83FF9">
        <w:rPr>
          <w:rFonts w:ascii="Times New Roman" w:hAnsi="Times New Roman" w:cs="Times New Roman"/>
          <w:sz w:val="28"/>
          <w:szCs w:val="28"/>
          <w:shd w:val="clear" w:color="auto" w:fill="FFFFFF"/>
        </w:rPr>
        <w:t>выполнение управленческих функций территориальными фондами (филиалами), на формирование нормированного страхового запаса; а также на финансирование отдельных мероприятий в области здравоохранения.</w:t>
      </w:r>
    </w:p>
    <w:p w:rsidR="00B0430A" w:rsidRPr="00B0430A" w:rsidRDefault="00B0430A" w:rsidP="00B0430A">
      <w:pPr>
        <w:widowControl w:val="0"/>
        <w:spacing w:after="0" w:line="360" w:lineRule="auto"/>
        <w:ind w:firstLine="709"/>
        <w:jc w:val="both"/>
        <w:rPr>
          <w:rFonts w:ascii="Times New Roman" w:hAnsi="Times New Roman" w:cs="Times New Roman"/>
          <w:sz w:val="28"/>
          <w:szCs w:val="28"/>
        </w:rPr>
      </w:pPr>
    </w:p>
    <w:p w:rsidR="00B0430A" w:rsidRDefault="00B0430A" w:rsidP="00B0430A">
      <w:pPr>
        <w:widowControl w:val="0"/>
        <w:spacing w:after="0" w:line="360" w:lineRule="auto"/>
        <w:ind w:firstLine="709"/>
        <w:jc w:val="center"/>
        <w:rPr>
          <w:rFonts w:ascii="Times New Roman" w:hAnsi="Times New Roman" w:cs="Times New Roman"/>
          <w:b/>
          <w:sz w:val="28"/>
        </w:rPr>
      </w:pPr>
      <w:r w:rsidRPr="00B0430A">
        <w:rPr>
          <w:rFonts w:ascii="Times New Roman" w:hAnsi="Times New Roman" w:cs="Times New Roman"/>
          <w:b/>
          <w:sz w:val="28"/>
        </w:rPr>
        <w:t>3. Проблемы реформирования системы социального страхования</w:t>
      </w:r>
    </w:p>
    <w:p w:rsidR="00B0430A" w:rsidRPr="00B0430A" w:rsidRDefault="00B0430A" w:rsidP="00B0430A">
      <w:pPr>
        <w:widowControl w:val="0"/>
        <w:spacing w:after="0" w:line="360" w:lineRule="auto"/>
        <w:ind w:firstLine="709"/>
        <w:jc w:val="center"/>
        <w:rPr>
          <w:rFonts w:ascii="Times New Roman" w:hAnsi="Times New Roman" w:cs="Times New Roman"/>
          <w:b/>
          <w:sz w:val="28"/>
        </w:rPr>
      </w:pPr>
      <w:r w:rsidRPr="00B0430A">
        <w:rPr>
          <w:rFonts w:ascii="Times New Roman" w:hAnsi="Times New Roman" w:cs="Times New Roman"/>
          <w:b/>
          <w:sz w:val="28"/>
        </w:rPr>
        <w:t xml:space="preserve"> в России</w:t>
      </w:r>
    </w:p>
    <w:p w:rsidR="00B0430A" w:rsidRPr="00B0430A" w:rsidRDefault="00B0430A" w:rsidP="00B0430A">
      <w:pPr>
        <w:widowControl w:val="0"/>
        <w:spacing w:after="0" w:line="360" w:lineRule="auto"/>
        <w:ind w:firstLine="709"/>
        <w:jc w:val="both"/>
        <w:rPr>
          <w:rFonts w:ascii="Times New Roman" w:hAnsi="Times New Roman" w:cs="Times New Roman"/>
          <w:sz w:val="28"/>
        </w:rPr>
      </w:pP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Давно и много говорится о невысокой эффективности системы обязательного социального страхования в России и ее причинах. В первую очередь следует признать, что отрицательное влияние на уровень и качество социальной защиты населения в рамках обязательного социального страхования оказывают внешние факторы: сложная демографическая ситуация, теневая экономика, низкий уровень доходов населения и особенно уровень оплаты труда.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Формирование подлинно страхового характера обязательного социального страхования предполагает изменение и совершенствование экономических, правовых и финансовых его основ. Ядром их должны стать изменение статуса обязательного социального страхования, переход на подлинно страховые принципы.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В основе радикального реформирования системы обязательного социального страхования должно быть изменение его статуса как особого института гражданского общества. Этому статусу должен быть придан публично-правовой характер. В настоящее время социальное страхование имеет статус государственного, а фонды обязательного социального страхования – соответственно статус государственных учреждений. Придание обязательному социальному страхованию публично-правового статуса означает выведение его из прямого управления государством. Таким образом, обязательное социальное страхование перестает быть государственным, а фонды обязательного социального страхования перестают быть </w:t>
      </w:r>
      <w:r w:rsidRPr="00B0430A">
        <w:rPr>
          <w:rFonts w:ascii="Times New Roman" w:hAnsi="Times New Roman" w:cs="Times New Roman"/>
          <w:sz w:val="28"/>
        </w:rPr>
        <w:lastRenderedPageBreak/>
        <w:t>государственными учреждениями, в результате его деятельность приобретает публичный характер и обязательное социальное страхование начинает функционировать как самостоятельный в организационном и финансовом отношении социальный институт, деятельность которого подчиняется интересам застрахованных граждан.</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В тоже время проявление инициативы обязательного социального страхования осуществляется на основе установленных и охраняемых государственной властью норм и правил, регулирующих его отношения с государством, хозяйствующими субъектами, социальными организациями.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В частности, публично правовой статус социального страхования предполагает: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а) обязательность, установленную законным правом, страховой формы социальной защиты как для предоставляющих работу, так и для наемных работников с соответствующими правилами и обязательствами;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б) законодательное определение перечня общественных и профессиональных рисков, подлежащих обязательному социальному страхованию;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в) законодательное установление страховых тарифных планов;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г) установленные законом стандарты материального обеспечения по социальному страхованию.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Следующим направлением радикального реформирования обязательного социального страхования является разгосударствление национальной системы обязательного социального страхования. Данная проблема имеет два аспекта: перемена формы собственности и формирование обстоятельств для развития негосударственных форм обязательного социального страхования. Разгосударствление означает юридическое закрепление денежных фондов в собственность самой системы обязательного социального страхования и создание условий для развития негосударственных форм. Таким образом, система перестанет быть только государственной.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Но следует отметить, что разгосударствление было бы неправильно </w:t>
      </w:r>
      <w:r w:rsidRPr="00B0430A">
        <w:rPr>
          <w:rFonts w:ascii="Times New Roman" w:hAnsi="Times New Roman" w:cs="Times New Roman"/>
          <w:sz w:val="28"/>
        </w:rPr>
        <w:lastRenderedPageBreak/>
        <w:t>понимать как полный уход государства из сферы социального страхования. В этом случае речь идет об ином: о преобразовании юридической формы и сущности собственности на материальные и финансовые ресурсы обязательного социального страхования и об освобождении государства от не свойственных ему функций непосредственного управления страховой формой социальной защиты населения. В этой области оно должно заниматься тем, что для него присуще: формировать законодательную основу, на которой базируется социальное страхование, в соответствии с общепризнанными нормами законодательства принимать решения об образовании учреждений или регулировать их появление. Перемена отношений собственности в системе обязательного социального страхования оправдана не только с финансовой и правовой точек зрения, но необходима и с практической точки зрения. Владение, пользование и распоряжение денежными средствами фондов обязательного социального страхования позволит обеспечить их финансовую институциональную независимость от государства.</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Несомненную важность представляют и изменения порядка формирования, распределения финансами обязательного социального страхования. Первый шаг на этом пути уже сделан: осуществлен возврат к практике уплаты страховых взносов. Следующим шагом должно стать предоставление полной автономности и самостоятельности бюджетам фондов обязательного социального страхования от государственного бюджета и увеличение объема страховых выплат до уровня, необходимых и достаточных для защиты интересов застрахованных лиц в полном объеме.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И главный вопрос реформирования обязательного социального страхования – это необходимость восстановления его функционирования на подлинно страховых принципах и приостановление процесса его развития по пути социального обеспечения. Так, переход на страховые выплаты по временной нетрудоспособности и в связи с материнством в размере, зависящем от заработка застрахованного лица, придал им характер настоящего страхования заработка.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Кроме того, в</w:t>
      </w:r>
      <w:r w:rsidRPr="00B0430A">
        <w:rPr>
          <w:rFonts w:ascii="Times New Roman" w:hAnsi="Times New Roman" w:cs="Times New Roman"/>
          <w:sz w:val="28"/>
        </w:rPr>
        <w:t xml:space="preserve"> наше время социальная защита не отвечает складывающимся условиям хозяйствования, и этим отчасти объясняются трудности становлен</w:t>
      </w:r>
      <w:r>
        <w:rPr>
          <w:rFonts w:ascii="Times New Roman" w:hAnsi="Times New Roman" w:cs="Times New Roman"/>
          <w:sz w:val="28"/>
        </w:rPr>
        <w:t>ия рыночных отношений в стране</w:t>
      </w:r>
      <w:r w:rsidRPr="00B0430A">
        <w:rPr>
          <w:rFonts w:ascii="Times New Roman" w:hAnsi="Times New Roman" w:cs="Times New Roman"/>
          <w:sz w:val="28"/>
        </w:rPr>
        <w:t>. Для потребителей страховых услуг нет четкого представления о том, в какой форме должно осуществляться обязательное социальное страхование. Основной проблемой социального страхования в Российской Федерации является сумбурное принятие нормативно правовых актов, провозглашающих обязательность страхования. Следствием этого идет такое негативное последствие, как социальная несправедливость, то есть низкие размеры социальных страховых выплат за причинение вреда жизни и здоровью. Решить такой вопрос можно путем установления в различных законодательных актах единых подходов к обозначению размеров страховых сумм и выплат за причинение вреда жизни и здоровью гражданина. Такое решение урегулировало бы равноправие граждан Российской Федерации на получение страховых выплат.</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Следует указать на то, что в РФ существует такая проблема, как отсутствие зависимости уровня выплачиваемых пособий от размеров отчислений. Это исходит из того, что ряд организаций и индивидуальных предпринимателей, в соответствии с действующим законодательством, имеют право на весомые льготы по уплате отчислений в Фонд Социального Страхования Российской Федерации (ФСС РФ). Для того, чтобы решить данную проблему, необходимо перенести бремя не страховых выплат на федеральный и региональные бюджеты. Так же, в данном вопросе будет уместно оптимизировать страховые расходы</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Нельзя не затронуть проблему касаемо порядка и условий оплаты труда гражданам, занятым в производстве. Следует иметь в виду, что выплаты пособий по временной нетрудоспособности, по беременности и родам имею четко выраженную страховую характеристику. Расходы по выплате пособий при рождении ребенка, по уходу за ребенком-инвалидом не относятся к страховым рискам. Другие расходы, такие как расходы на санаторно-курортное лечение граждан, оздоровление детей имеют лишь профилактическую </w:t>
      </w:r>
      <w:r w:rsidRPr="00B0430A">
        <w:rPr>
          <w:rFonts w:ascii="Times New Roman" w:hAnsi="Times New Roman" w:cs="Times New Roman"/>
          <w:sz w:val="28"/>
        </w:rPr>
        <w:lastRenderedPageBreak/>
        <w:t xml:space="preserve">тенденцию. Исходя из сказанного, возможным решением данного вопроса было бы определение источников финансирования для каждого вида расходов, осуществляемых из средств социального страхования. Это произойдет лишь в случае кардинального изменения в нашем государстве отношения к порядку и условиям оплаты труда граждан, занятых в производстве, и определенного роста их заработной платы.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Политика развития социального страхования должна включать в себя такие аспекты, как объединенная позиция Правительства, предприятий и работодателей в решении вопросов социального страхования, оживление предприятий при сохранении за государством законодательных и контрольных функций, создание условий для совершенствования негосударственного социального страхования, что непосредственно связано с организацией негосударственных пенсионных фондов.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Поддержка и развитие негосударственных добровольных форм страхования даст движение в нескольких направлениях.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Во-первых, это позволит привлечь к социальному страхованию те группы населения РФ, которые остаются за бортом действующей системы.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 xml:space="preserve">Во-вторых, поддержка негосударственных добровольных форм страхования даст фундамент для создания условий конкуренции между страховыми организациями, что значительно повысит уровень страховых услуг и даст предпосылки к повышению эффективности социальной защиты населения в Российской Федерации. </w:t>
      </w: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Подводя общую черту, хочу отметить, что без решения обозначенных вопросов будет весьма проблематично создать эффективную и в полной мере работающую систему социального страхования в Российской Федерации, и не менее сложно будет обеспечить высокий уровень социальной защиты населения от различного рода социальных рисков.</w:t>
      </w:r>
    </w:p>
    <w:p w:rsidR="00B0430A" w:rsidRDefault="00B0430A" w:rsidP="00B0430A">
      <w:pPr>
        <w:pageBreakBefore/>
        <w:widowControl w:val="0"/>
        <w:spacing w:after="0" w:line="360" w:lineRule="auto"/>
        <w:ind w:firstLine="709"/>
        <w:jc w:val="center"/>
        <w:rPr>
          <w:rFonts w:ascii="Times New Roman" w:hAnsi="Times New Roman" w:cs="Times New Roman"/>
          <w:sz w:val="28"/>
        </w:rPr>
      </w:pPr>
      <w:r w:rsidRPr="00B0430A">
        <w:rPr>
          <w:rFonts w:ascii="Times New Roman" w:hAnsi="Times New Roman" w:cs="Times New Roman"/>
          <w:b/>
          <w:sz w:val="28"/>
        </w:rPr>
        <w:lastRenderedPageBreak/>
        <w:t>Заключение</w:t>
      </w:r>
    </w:p>
    <w:p w:rsidR="00B0430A" w:rsidRDefault="00B0430A" w:rsidP="00B0430A">
      <w:pPr>
        <w:widowControl w:val="0"/>
        <w:spacing w:after="0" w:line="360" w:lineRule="auto"/>
        <w:ind w:firstLine="709"/>
        <w:jc w:val="both"/>
        <w:rPr>
          <w:rFonts w:ascii="Times New Roman" w:hAnsi="Times New Roman" w:cs="Times New Roman"/>
          <w:sz w:val="28"/>
        </w:rPr>
      </w:pPr>
    </w:p>
    <w:p w:rsidR="00B0430A" w:rsidRPr="00B0430A" w:rsidRDefault="00B0430A" w:rsidP="00B0430A">
      <w:pPr>
        <w:widowControl w:val="0"/>
        <w:spacing w:after="0" w:line="360" w:lineRule="auto"/>
        <w:ind w:firstLine="709"/>
        <w:jc w:val="both"/>
        <w:rPr>
          <w:rFonts w:ascii="Times New Roman" w:hAnsi="Times New Roman" w:cs="Times New Roman"/>
          <w:sz w:val="28"/>
        </w:rPr>
      </w:pPr>
      <w:r w:rsidRPr="00B0430A">
        <w:rPr>
          <w:rFonts w:ascii="Times New Roman" w:hAnsi="Times New Roman" w:cs="Times New Roman"/>
          <w:sz w:val="28"/>
        </w:rPr>
        <w:t>В заключение хотелось бы сказать, что возможности создания системы социального страхования, базирующейся на подлинно страховых принципах, далеко еще не исчерпаны. Развитая система негосударственного социального страхования позволит значительно продвинуться по пути разгосударствления обязательного социального страхования, ликвидации монополии государства, усиления влияния альтернативного страхования. Поэтому вопрос о разгосударствлении социальный сферы носит не только тактический, но и стратегический характер.</w:t>
      </w:r>
    </w:p>
    <w:p w:rsidR="00E83FF9" w:rsidRDefault="00E83FF9" w:rsidP="00B0430A">
      <w:pPr>
        <w:widowControl w:val="0"/>
        <w:spacing w:after="0" w:line="360" w:lineRule="auto"/>
        <w:ind w:firstLine="709"/>
        <w:jc w:val="both"/>
        <w:rPr>
          <w:rFonts w:ascii="Times New Roman" w:hAnsi="Times New Roman" w:cs="Times New Roman"/>
          <w:color w:val="000000"/>
          <w:sz w:val="28"/>
          <w:szCs w:val="47"/>
        </w:rPr>
      </w:pPr>
      <w:r w:rsidRPr="00E83FF9">
        <w:rPr>
          <w:rFonts w:ascii="Times New Roman" w:hAnsi="Times New Roman" w:cs="Times New Roman"/>
          <w:color w:val="000000"/>
          <w:sz w:val="28"/>
          <w:szCs w:val="47"/>
        </w:rPr>
        <w:t>Подводя итог,</w:t>
      </w:r>
      <w:r>
        <w:rPr>
          <w:rFonts w:ascii="Times New Roman" w:hAnsi="Times New Roman" w:cs="Times New Roman"/>
          <w:color w:val="000000"/>
          <w:sz w:val="28"/>
          <w:szCs w:val="47"/>
        </w:rPr>
        <w:t xml:space="preserve"> также</w:t>
      </w:r>
      <w:r w:rsidRPr="00E83FF9">
        <w:rPr>
          <w:rFonts w:ascii="Times New Roman" w:hAnsi="Times New Roman" w:cs="Times New Roman"/>
          <w:color w:val="000000"/>
          <w:sz w:val="28"/>
          <w:szCs w:val="47"/>
        </w:rPr>
        <w:t xml:space="preserve"> можно сказать, что сфера социального обслуживания является приоритетным направлением развития. Государство ведет активные разработки в этой области.</w:t>
      </w:r>
    </w:p>
    <w:p w:rsidR="00E83FF9" w:rsidRDefault="00E83FF9" w:rsidP="00B0430A">
      <w:pPr>
        <w:widowControl w:val="0"/>
        <w:spacing w:after="0" w:line="360" w:lineRule="auto"/>
        <w:ind w:firstLine="709"/>
        <w:jc w:val="both"/>
        <w:rPr>
          <w:rFonts w:ascii="Times New Roman" w:hAnsi="Times New Roman" w:cs="Times New Roman"/>
          <w:color w:val="000000"/>
          <w:sz w:val="28"/>
          <w:szCs w:val="47"/>
        </w:rPr>
      </w:pPr>
      <w:r w:rsidRPr="00E83FF9">
        <w:rPr>
          <w:rFonts w:ascii="Times New Roman" w:hAnsi="Times New Roman" w:cs="Times New Roman"/>
          <w:color w:val="000000"/>
          <w:sz w:val="28"/>
          <w:szCs w:val="47"/>
        </w:rPr>
        <w:t>Активно привлекается и население. Разработка профильных образовательных программ, рост профессионализма кадров приводит к привлечению молодых сотрудников в профессию.</w:t>
      </w:r>
    </w:p>
    <w:p w:rsidR="00B0430A" w:rsidRPr="00E83FF9" w:rsidRDefault="00E83FF9" w:rsidP="00B0430A">
      <w:pPr>
        <w:widowControl w:val="0"/>
        <w:spacing w:after="0" w:line="360" w:lineRule="auto"/>
        <w:ind w:firstLine="709"/>
        <w:jc w:val="both"/>
        <w:rPr>
          <w:rFonts w:ascii="Times New Roman" w:hAnsi="Times New Roman" w:cs="Times New Roman"/>
          <w:sz w:val="16"/>
        </w:rPr>
      </w:pPr>
      <w:r w:rsidRPr="00E83FF9">
        <w:rPr>
          <w:rFonts w:ascii="Times New Roman" w:hAnsi="Times New Roman" w:cs="Times New Roman"/>
          <w:color w:val="000000"/>
          <w:sz w:val="28"/>
          <w:szCs w:val="47"/>
        </w:rPr>
        <w:t>Государственные программы и реформирование системы социального обслуживания позволяет с оптимизмом смотреть в будущее.</w:t>
      </w:r>
    </w:p>
    <w:p w:rsidR="004433E8" w:rsidRDefault="004433E8" w:rsidP="00124EC1">
      <w:pPr>
        <w:widowControl w:val="0"/>
        <w:spacing w:after="0" w:line="360" w:lineRule="auto"/>
        <w:ind w:firstLine="709"/>
        <w:jc w:val="both"/>
        <w:rPr>
          <w:rFonts w:ascii="Times New Roman" w:hAnsi="Times New Roman" w:cs="Times New Roman"/>
          <w:sz w:val="28"/>
        </w:rPr>
      </w:pPr>
    </w:p>
    <w:p w:rsidR="004433E8" w:rsidRPr="004433E8" w:rsidRDefault="004433E8" w:rsidP="00124EC1">
      <w:pPr>
        <w:pageBreakBefore/>
        <w:widowControl w:val="0"/>
        <w:spacing w:after="0" w:line="360" w:lineRule="auto"/>
        <w:ind w:firstLine="709"/>
        <w:jc w:val="center"/>
        <w:rPr>
          <w:rFonts w:ascii="Times New Roman" w:hAnsi="Times New Roman" w:cs="Times New Roman"/>
          <w:b/>
          <w:sz w:val="28"/>
        </w:rPr>
      </w:pPr>
      <w:r w:rsidRPr="004433E8">
        <w:rPr>
          <w:rFonts w:ascii="Times New Roman" w:hAnsi="Times New Roman" w:cs="Times New Roman"/>
          <w:b/>
          <w:sz w:val="28"/>
        </w:rPr>
        <w:lastRenderedPageBreak/>
        <w:t>Список использованных источников</w:t>
      </w:r>
    </w:p>
    <w:p w:rsidR="004433E8" w:rsidRPr="00E53737" w:rsidRDefault="004433E8" w:rsidP="00E53737">
      <w:pPr>
        <w:widowControl w:val="0"/>
        <w:tabs>
          <w:tab w:val="left" w:pos="1134"/>
        </w:tabs>
        <w:spacing w:after="0" w:line="360" w:lineRule="auto"/>
        <w:ind w:firstLine="709"/>
        <w:jc w:val="both"/>
        <w:rPr>
          <w:rFonts w:ascii="Times New Roman" w:hAnsi="Times New Roman" w:cs="Times New Roman"/>
          <w:sz w:val="28"/>
        </w:rPr>
      </w:pPr>
    </w:p>
    <w:p w:rsidR="00124EC1" w:rsidRPr="00E53737" w:rsidRDefault="00124EC1" w:rsidP="00E53737">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53737">
        <w:rPr>
          <w:rFonts w:ascii="Times New Roman" w:hAnsi="Times New Roman" w:cs="Times New Roman"/>
          <w:sz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21.07.2014 N 11-ФКЗ) // СПС Консультант Плюс.</w:t>
      </w:r>
    </w:p>
    <w:p w:rsidR="00E83FF9" w:rsidRDefault="00E53737" w:rsidP="00E83FF9">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53737">
        <w:rPr>
          <w:rFonts w:ascii="Times New Roman" w:hAnsi="Times New Roman" w:cs="Times New Roman"/>
          <w:sz w:val="28"/>
        </w:rPr>
        <w:t>Аврамчикова</w:t>
      </w:r>
      <w:r>
        <w:rPr>
          <w:rFonts w:ascii="Times New Roman" w:hAnsi="Times New Roman" w:cs="Times New Roman"/>
          <w:sz w:val="28"/>
        </w:rPr>
        <w:t xml:space="preserve">, Н. Т. </w:t>
      </w:r>
      <w:r w:rsidRPr="00E53737">
        <w:rPr>
          <w:rFonts w:ascii="Times New Roman" w:hAnsi="Times New Roman" w:cs="Times New Roman"/>
          <w:sz w:val="28"/>
        </w:rPr>
        <w:t>Государственные и муниципальные финансы : учебник и практикум для академического бакалавриата / Н. Т. Аврамчикова. – Москва : Издательство Юрайт, 2019. – 174 с.</w:t>
      </w:r>
    </w:p>
    <w:p w:rsidR="00E83FF9" w:rsidRPr="00E83FF9" w:rsidRDefault="00E83FF9" w:rsidP="00E83FF9">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83FF9">
        <w:rPr>
          <w:rFonts w:ascii="Times New Roman" w:hAnsi="Times New Roman"/>
          <w:sz w:val="28"/>
        </w:rPr>
        <w:t>Афтахова, А. В. Право социального обеспечения. Практикум : учебное пособие для СПО / А. В. Афтахова. – М. : Издательство Юрайт, 2018. – 293 с. </w:t>
      </w:r>
    </w:p>
    <w:p w:rsidR="00E53737" w:rsidRPr="00E53737" w:rsidRDefault="00E53737" w:rsidP="00E53737">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53737">
        <w:rPr>
          <w:rFonts w:ascii="Times New Roman" w:hAnsi="Times New Roman" w:cs="Times New Roman"/>
          <w:sz w:val="28"/>
        </w:rPr>
        <w:t>Государственные и муниципальные финансы. : учебник / Слепов В.</w:t>
      </w:r>
      <w:r>
        <w:rPr>
          <w:rFonts w:ascii="Times New Roman" w:hAnsi="Times New Roman" w:cs="Times New Roman"/>
          <w:sz w:val="28"/>
        </w:rPr>
        <w:t xml:space="preserve"> </w:t>
      </w:r>
      <w:r w:rsidRPr="00E53737">
        <w:rPr>
          <w:rFonts w:ascii="Times New Roman" w:hAnsi="Times New Roman" w:cs="Times New Roman"/>
          <w:sz w:val="28"/>
        </w:rPr>
        <w:t>А., под ред., Чалова А.</w:t>
      </w:r>
      <w:r>
        <w:rPr>
          <w:rFonts w:ascii="Times New Roman" w:hAnsi="Times New Roman" w:cs="Times New Roman"/>
          <w:sz w:val="28"/>
        </w:rPr>
        <w:t xml:space="preserve"> </w:t>
      </w:r>
      <w:r w:rsidRPr="00E53737">
        <w:rPr>
          <w:rFonts w:ascii="Times New Roman" w:hAnsi="Times New Roman" w:cs="Times New Roman"/>
          <w:sz w:val="28"/>
        </w:rPr>
        <w:t>Ю., под ред. – Москва : КноРус, 2019. – 335 с.</w:t>
      </w:r>
    </w:p>
    <w:p w:rsidR="00124EC1" w:rsidRPr="00E53737" w:rsidRDefault="00124EC1" w:rsidP="00E53737">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53737">
        <w:rPr>
          <w:rFonts w:ascii="Times New Roman" w:hAnsi="Times New Roman" w:cs="Times New Roman"/>
          <w:sz w:val="28"/>
        </w:rPr>
        <w:t>Нестерова</w:t>
      </w:r>
      <w:r w:rsidR="00E53737">
        <w:rPr>
          <w:rFonts w:ascii="Times New Roman" w:hAnsi="Times New Roman" w:cs="Times New Roman"/>
          <w:sz w:val="28"/>
        </w:rPr>
        <w:t>,</w:t>
      </w:r>
      <w:r w:rsidRPr="00E53737">
        <w:rPr>
          <w:rFonts w:ascii="Times New Roman" w:hAnsi="Times New Roman" w:cs="Times New Roman"/>
          <w:sz w:val="28"/>
        </w:rPr>
        <w:t xml:space="preserve"> И. А. Государственная региональная политика // ГМУ. Энциклопедия Нестеровых. – 2018. – №7.</w:t>
      </w:r>
    </w:p>
    <w:p w:rsidR="00E83FF9" w:rsidRDefault="00E53737" w:rsidP="00E83FF9">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53737">
        <w:rPr>
          <w:rFonts w:ascii="Times New Roman" w:hAnsi="Times New Roman" w:cs="Times New Roman"/>
          <w:sz w:val="28"/>
        </w:rPr>
        <w:t>Маркина, Е. В. Финансы. Учебник / Под ред. Е. В. Маркина. – М.: КноРус, 2017. – 424 с.</w:t>
      </w:r>
    </w:p>
    <w:p w:rsidR="00E83FF9" w:rsidRPr="00E83FF9" w:rsidRDefault="00E83FF9" w:rsidP="00E83FF9">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83FF9">
        <w:rPr>
          <w:rFonts w:ascii="Times New Roman" w:hAnsi="Times New Roman"/>
          <w:sz w:val="28"/>
        </w:rPr>
        <w:t>Право социального обеспечения : учебник / В. Ш. Шайхатдинов. – М. : Юстиция, 2017. – 551 с. </w:t>
      </w:r>
    </w:p>
    <w:p w:rsidR="00E83FF9" w:rsidRPr="00E83FF9" w:rsidRDefault="00E83FF9" w:rsidP="00E83FF9">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sidRPr="00E83FF9">
        <w:rPr>
          <w:rFonts w:ascii="Times New Roman" w:hAnsi="Times New Roman"/>
          <w:sz w:val="28"/>
        </w:rPr>
        <w:t>Право социального обеспечения : учебник и практикум для академического бакалавриата / М. В. Филиппова [и др.] ; под ред. М. В. Филипповой. – М. : Издательство Юрайт, 2017. – 382 с. </w:t>
      </w:r>
    </w:p>
    <w:p w:rsidR="00E53737" w:rsidRPr="00E53737" w:rsidRDefault="00E53737" w:rsidP="00E53737">
      <w:pPr>
        <w:pStyle w:val="a3"/>
        <w:widowControl w:val="0"/>
        <w:numPr>
          <w:ilvl w:val="0"/>
          <w:numId w:val="12"/>
        </w:numPr>
        <w:tabs>
          <w:tab w:val="left" w:pos="1134"/>
        </w:tabs>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Ракитина, И. С. </w:t>
      </w:r>
      <w:r w:rsidRPr="00E53737">
        <w:rPr>
          <w:rFonts w:ascii="Times New Roman" w:hAnsi="Times New Roman" w:cs="Times New Roman"/>
          <w:sz w:val="28"/>
        </w:rPr>
        <w:t>Государственные и муниципальные финансы : учебник и практикум для академического бакалавриата / И. С. Ракитина, Н. Н. Березина. – Москва : Издательство Юрайт, 2017. – 333 с. </w:t>
      </w:r>
    </w:p>
    <w:p w:rsidR="00E53737" w:rsidRPr="00E53737" w:rsidRDefault="00E53737" w:rsidP="00E53737">
      <w:pPr>
        <w:pStyle w:val="a3"/>
        <w:widowControl w:val="0"/>
        <w:tabs>
          <w:tab w:val="left" w:pos="1134"/>
        </w:tabs>
        <w:spacing w:after="0" w:line="360" w:lineRule="auto"/>
        <w:ind w:left="709"/>
        <w:jc w:val="both"/>
        <w:rPr>
          <w:rFonts w:ascii="Times New Roman" w:hAnsi="Times New Roman" w:cs="Times New Roman"/>
          <w:sz w:val="28"/>
        </w:rPr>
      </w:pPr>
    </w:p>
    <w:sectPr w:rsidR="00E53737" w:rsidRPr="00E53737" w:rsidSect="00124EC1">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170" w:rsidRDefault="00195170" w:rsidP="00124EC1">
      <w:pPr>
        <w:spacing w:after="0" w:line="240" w:lineRule="auto"/>
      </w:pPr>
      <w:r>
        <w:separator/>
      </w:r>
    </w:p>
  </w:endnote>
  <w:endnote w:type="continuationSeparator" w:id="1">
    <w:p w:rsidR="00195170" w:rsidRDefault="00195170" w:rsidP="00124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29800"/>
      <w:docPartObj>
        <w:docPartGallery w:val="Page Numbers (Bottom of Page)"/>
        <w:docPartUnique/>
      </w:docPartObj>
    </w:sdtPr>
    <w:sdtContent>
      <w:p w:rsidR="00124EC1" w:rsidRDefault="00457BFA" w:rsidP="00124EC1">
        <w:pPr>
          <w:pStyle w:val="a7"/>
          <w:jc w:val="right"/>
        </w:pPr>
        <w:r w:rsidRPr="00124EC1">
          <w:rPr>
            <w:rFonts w:ascii="Times New Roman" w:hAnsi="Times New Roman" w:cs="Times New Roman"/>
            <w:sz w:val="24"/>
          </w:rPr>
          <w:fldChar w:fldCharType="begin"/>
        </w:r>
        <w:r w:rsidR="00124EC1" w:rsidRPr="00124EC1">
          <w:rPr>
            <w:rFonts w:ascii="Times New Roman" w:hAnsi="Times New Roman" w:cs="Times New Roman"/>
            <w:sz w:val="24"/>
          </w:rPr>
          <w:instrText xml:space="preserve"> PAGE   \* MERGEFORMAT </w:instrText>
        </w:r>
        <w:r w:rsidRPr="00124EC1">
          <w:rPr>
            <w:rFonts w:ascii="Times New Roman" w:hAnsi="Times New Roman" w:cs="Times New Roman"/>
            <w:sz w:val="24"/>
          </w:rPr>
          <w:fldChar w:fldCharType="separate"/>
        </w:r>
        <w:r w:rsidR="00F93ABB">
          <w:rPr>
            <w:rFonts w:ascii="Times New Roman" w:hAnsi="Times New Roman" w:cs="Times New Roman"/>
            <w:noProof/>
            <w:sz w:val="24"/>
          </w:rPr>
          <w:t>2</w:t>
        </w:r>
        <w:r w:rsidRPr="00124EC1">
          <w:rPr>
            <w:rFonts w:ascii="Times New Roman" w:hAnsi="Times New Roman" w:cs="Times New Roman"/>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170" w:rsidRDefault="00195170" w:rsidP="00124EC1">
      <w:pPr>
        <w:spacing w:after="0" w:line="240" w:lineRule="auto"/>
      </w:pPr>
      <w:r>
        <w:separator/>
      </w:r>
    </w:p>
  </w:footnote>
  <w:footnote w:type="continuationSeparator" w:id="1">
    <w:p w:rsidR="00195170" w:rsidRDefault="00195170" w:rsidP="00124E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E0E"/>
    <w:multiLevelType w:val="hybridMultilevel"/>
    <w:tmpl w:val="D9C4CF50"/>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C748C4"/>
    <w:multiLevelType w:val="hybridMultilevel"/>
    <w:tmpl w:val="B2A85F92"/>
    <w:lvl w:ilvl="0" w:tplc="72FA7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A50BE0"/>
    <w:multiLevelType w:val="multilevel"/>
    <w:tmpl w:val="71EE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53370"/>
    <w:multiLevelType w:val="hybridMultilevel"/>
    <w:tmpl w:val="2EB8CE58"/>
    <w:lvl w:ilvl="0" w:tplc="72FA7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5C5F40"/>
    <w:multiLevelType w:val="hybridMultilevel"/>
    <w:tmpl w:val="E8BC1988"/>
    <w:lvl w:ilvl="0" w:tplc="72FA7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6611D13"/>
    <w:multiLevelType w:val="hybridMultilevel"/>
    <w:tmpl w:val="5622C306"/>
    <w:lvl w:ilvl="0" w:tplc="72FA7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2C1C4D"/>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772205"/>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9170F"/>
    <w:multiLevelType w:val="multilevel"/>
    <w:tmpl w:val="BCEE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054EE"/>
    <w:multiLevelType w:val="hybridMultilevel"/>
    <w:tmpl w:val="0D9C9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EC4C6E"/>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625C1D"/>
    <w:multiLevelType w:val="hybridMultilevel"/>
    <w:tmpl w:val="0A4EBC5A"/>
    <w:lvl w:ilvl="0" w:tplc="72FA7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AF25CB0"/>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4001BE"/>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FD1E93"/>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3022B7"/>
    <w:multiLevelType w:val="hybridMultilevel"/>
    <w:tmpl w:val="1E064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BB640D"/>
    <w:multiLevelType w:val="hybridMultilevel"/>
    <w:tmpl w:val="7C78879E"/>
    <w:lvl w:ilvl="0" w:tplc="22E4E7BE">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70F3EC1"/>
    <w:multiLevelType w:val="multilevel"/>
    <w:tmpl w:val="50D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0A2E09"/>
    <w:multiLevelType w:val="multilevel"/>
    <w:tmpl w:val="D61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7"/>
  </w:num>
  <w:num w:numId="4">
    <w:abstractNumId w:val="5"/>
  </w:num>
  <w:num w:numId="5">
    <w:abstractNumId w:val="8"/>
  </w:num>
  <w:num w:numId="6">
    <w:abstractNumId w:val="2"/>
  </w:num>
  <w:num w:numId="7">
    <w:abstractNumId w:val="3"/>
  </w:num>
  <w:num w:numId="8">
    <w:abstractNumId w:val="11"/>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5"/>
  </w:num>
  <w:num w:numId="13">
    <w:abstractNumId w:val="6"/>
  </w:num>
  <w:num w:numId="14">
    <w:abstractNumId w:val="14"/>
  </w:num>
  <w:num w:numId="15">
    <w:abstractNumId w:val="18"/>
  </w:num>
  <w:num w:numId="16">
    <w:abstractNumId w:val="7"/>
  </w:num>
  <w:num w:numId="17">
    <w:abstractNumId w:val="12"/>
  </w:num>
  <w:num w:numId="18">
    <w:abstractNumId w:val="10"/>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433E8"/>
    <w:rsid w:val="00124EC1"/>
    <w:rsid w:val="00183DAC"/>
    <w:rsid w:val="00195170"/>
    <w:rsid w:val="001D72A1"/>
    <w:rsid w:val="004433E8"/>
    <w:rsid w:val="00457BFA"/>
    <w:rsid w:val="0099591A"/>
    <w:rsid w:val="009D7736"/>
    <w:rsid w:val="00B0430A"/>
    <w:rsid w:val="00B540C0"/>
    <w:rsid w:val="00CA3668"/>
    <w:rsid w:val="00E53737"/>
    <w:rsid w:val="00E83FF9"/>
    <w:rsid w:val="00F93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68"/>
  </w:style>
  <w:style w:type="paragraph" w:styleId="1">
    <w:name w:val="heading 1"/>
    <w:basedOn w:val="a"/>
    <w:link w:val="10"/>
    <w:uiPriority w:val="9"/>
    <w:qFormat/>
    <w:rsid w:val="00124E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3E8"/>
    <w:pPr>
      <w:ind w:left="720"/>
      <w:contextualSpacing/>
    </w:pPr>
  </w:style>
  <w:style w:type="paragraph" w:styleId="a4">
    <w:name w:val="Normal (Web)"/>
    <w:basedOn w:val="a"/>
    <w:uiPriority w:val="99"/>
    <w:unhideWhenUsed/>
    <w:rsid w:val="004433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124EC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24EC1"/>
  </w:style>
  <w:style w:type="paragraph" w:styleId="a7">
    <w:name w:val="footer"/>
    <w:basedOn w:val="a"/>
    <w:link w:val="a8"/>
    <w:uiPriority w:val="99"/>
    <w:unhideWhenUsed/>
    <w:rsid w:val="00124E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4EC1"/>
  </w:style>
  <w:style w:type="paragraph" w:styleId="a9">
    <w:name w:val="Balloon Text"/>
    <w:basedOn w:val="a"/>
    <w:link w:val="aa"/>
    <w:uiPriority w:val="99"/>
    <w:semiHidden/>
    <w:unhideWhenUsed/>
    <w:rsid w:val="00124E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EC1"/>
    <w:rPr>
      <w:rFonts w:ascii="Tahoma" w:hAnsi="Tahoma" w:cs="Tahoma"/>
      <w:sz w:val="16"/>
      <w:szCs w:val="16"/>
    </w:rPr>
  </w:style>
  <w:style w:type="character" w:styleId="ab">
    <w:name w:val="Hyperlink"/>
    <w:basedOn w:val="a0"/>
    <w:uiPriority w:val="99"/>
    <w:semiHidden/>
    <w:unhideWhenUsed/>
    <w:rsid w:val="00124EC1"/>
    <w:rPr>
      <w:color w:val="0000FF"/>
      <w:u w:val="single"/>
    </w:rPr>
  </w:style>
  <w:style w:type="character" w:styleId="ac">
    <w:name w:val="Strong"/>
    <w:basedOn w:val="a0"/>
    <w:uiPriority w:val="22"/>
    <w:qFormat/>
    <w:rsid w:val="00124EC1"/>
    <w:rPr>
      <w:b/>
      <w:bCs/>
    </w:rPr>
  </w:style>
  <w:style w:type="character" w:customStyle="1" w:styleId="10">
    <w:name w:val="Заголовок 1 Знак"/>
    <w:basedOn w:val="a0"/>
    <w:link w:val="1"/>
    <w:uiPriority w:val="9"/>
    <w:rsid w:val="00124EC1"/>
    <w:rPr>
      <w:rFonts w:ascii="Times New Roman" w:eastAsia="Times New Roman" w:hAnsi="Times New Roman" w:cs="Times New Roman"/>
      <w:b/>
      <w:bCs/>
      <w:kern w:val="36"/>
      <w:sz w:val="48"/>
      <w:szCs w:val="48"/>
      <w:lang w:eastAsia="ru-RU"/>
    </w:rPr>
  </w:style>
  <w:style w:type="character" w:styleId="ad">
    <w:name w:val="Emphasis"/>
    <w:basedOn w:val="a0"/>
    <w:uiPriority w:val="20"/>
    <w:qFormat/>
    <w:rsid w:val="00E83FF9"/>
    <w:rPr>
      <w:rFonts w:cs="Times New Roman"/>
      <w:i/>
    </w:rPr>
  </w:style>
  <w:style w:type="character" w:customStyle="1" w:styleId="apple-converted-space">
    <w:name w:val="apple-converted-space"/>
    <w:basedOn w:val="a0"/>
    <w:rsid w:val="00E83FF9"/>
  </w:style>
</w:styles>
</file>

<file path=word/webSettings.xml><?xml version="1.0" encoding="utf-8"?>
<w:webSettings xmlns:r="http://schemas.openxmlformats.org/officeDocument/2006/relationships" xmlns:w="http://schemas.openxmlformats.org/wordprocessingml/2006/main">
  <w:divs>
    <w:div w:id="28260590">
      <w:bodyDiv w:val="1"/>
      <w:marLeft w:val="0"/>
      <w:marRight w:val="0"/>
      <w:marTop w:val="0"/>
      <w:marBottom w:val="0"/>
      <w:divBdr>
        <w:top w:val="none" w:sz="0" w:space="0" w:color="auto"/>
        <w:left w:val="none" w:sz="0" w:space="0" w:color="auto"/>
        <w:bottom w:val="none" w:sz="0" w:space="0" w:color="auto"/>
        <w:right w:val="none" w:sz="0" w:space="0" w:color="auto"/>
      </w:divBdr>
    </w:div>
    <w:div w:id="82773682">
      <w:bodyDiv w:val="1"/>
      <w:marLeft w:val="0"/>
      <w:marRight w:val="0"/>
      <w:marTop w:val="0"/>
      <w:marBottom w:val="0"/>
      <w:divBdr>
        <w:top w:val="none" w:sz="0" w:space="0" w:color="auto"/>
        <w:left w:val="none" w:sz="0" w:space="0" w:color="auto"/>
        <w:bottom w:val="none" w:sz="0" w:space="0" w:color="auto"/>
        <w:right w:val="none" w:sz="0" w:space="0" w:color="auto"/>
      </w:divBdr>
    </w:div>
    <w:div w:id="184291363">
      <w:bodyDiv w:val="1"/>
      <w:marLeft w:val="0"/>
      <w:marRight w:val="0"/>
      <w:marTop w:val="0"/>
      <w:marBottom w:val="0"/>
      <w:divBdr>
        <w:top w:val="none" w:sz="0" w:space="0" w:color="auto"/>
        <w:left w:val="none" w:sz="0" w:space="0" w:color="auto"/>
        <w:bottom w:val="none" w:sz="0" w:space="0" w:color="auto"/>
        <w:right w:val="none" w:sz="0" w:space="0" w:color="auto"/>
      </w:divBdr>
    </w:div>
    <w:div w:id="208879458">
      <w:bodyDiv w:val="1"/>
      <w:marLeft w:val="0"/>
      <w:marRight w:val="0"/>
      <w:marTop w:val="0"/>
      <w:marBottom w:val="0"/>
      <w:divBdr>
        <w:top w:val="none" w:sz="0" w:space="0" w:color="auto"/>
        <w:left w:val="none" w:sz="0" w:space="0" w:color="auto"/>
        <w:bottom w:val="none" w:sz="0" w:space="0" w:color="auto"/>
        <w:right w:val="none" w:sz="0" w:space="0" w:color="auto"/>
      </w:divBdr>
    </w:div>
    <w:div w:id="291979902">
      <w:bodyDiv w:val="1"/>
      <w:marLeft w:val="0"/>
      <w:marRight w:val="0"/>
      <w:marTop w:val="0"/>
      <w:marBottom w:val="0"/>
      <w:divBdr>
        <w:top w:val="none" w:sz="0" w:space="0" w:color="auto"/>
        <w:left w:val="none" w:sz="0" w:space="0" w:color="auto"/>
        <w:bottom w:val="none" w:sz="0" w:space="0" w:color="auto"/>
        <w:right w:val="none" w:sz="0" w:space="0" w:color="auto"/>
      </w:divBdr>
    </w:div>
    <w:div w:id="487863156">
      <w:bodyDiv w:val="1"/>
      <w:marLeft w:val="0"/>
      <w:marRight w:val="0"/>
      <w:marTop w:val="0"/>
      <w:marBottom w:val="0"/>
      <w:divBdr>
        <w:top w:val="none" w:sz="0" w:space="0" w:color="auto"/>
        <w:left w:val="none" w:sz="0" w:space="0" w:color="auto"/>
        <w:bottom w:val="none" w:sz="0" w:space="0" w:color="auto"/>
        <w:right w:val="none" w:sz="0" w:space="0" w:color="auto"/>
      </w:divBdr>
    </w:div>
    <w:div w:id="621889642">
      <w:bodyDiv w:val="1"/>
      <w:marLeft w:val="0"/>
      <w:marRight w:val="0"/>
      <w:marTop w:val="0"/>
      <w:marBottom w:val="0"/>
      <w:divBdr>
        <w:top w:val="none" w:sz="0" w:space="0" w:color="auto"/>
        <w:left w:val="none" w:sz="0" w:space="0" w:color="auto"/>
        <w:bottom w:val="none" w:sz="0" w:space="0" w:color="auto"/>
        <w:right w:val="none" w:sz="0" w:space="0" w:color="auto"/>
      </w:divBdr>
    </w:div>
    <w:div w:id="1154102203">
      <w:bodyDiv w:val="1"/>
      <w:marLeft w:val="0"/>
      <w:marRight w:val="0"/>
      <w:marTop w:val="0"/>
      <w:marBottom w:val="0"/>
      <w:divBdr>
        <w:top w:val="none" w:sz="0" w:space="0" w:color="auto"/>
        <w:left w:val="none" w:sz="0" w:space="0" w:color="auto"/>
        <w:bottom w:val="none" w:sz="0" w:space="0" w:color="auto"/>
        <w:right w:val="none" w:sz="0" w:space="0" w:color="auto"/>
      </w:divBdr>
    </w:div>
    <w:div w:id="1338728377">
      <w:bodyDiv w:val="1"/>
      <w:marLeft w:val="0"/>
      <w:marRight w:val="0"/>
      <w:marTop w:val="0"/>
      <w:marBottom w:val="0"/>
      <w:divBdr>
        <w:top w:val="none" w:sz="0" w:space="0" w:color="auto"/>
        <w:left w:val="none" w:sz="0" w:space="0" w:color="auto"/>
        <w:bottom w:val="none" w:sz="0" w:space="0" w:color="auto"/>
        <w:right w:val="none" w:sz="0" w:space="0" w:color="auto"/>
      </w:divBdr>
    </w:div>
    <w:div w:id="1371030390">
      <w:bodyDiv w:val="1"/>
      <w:marLeft w:val="0"/>
      <w:marRight w:val="0"/>
      <w:marTop w:val="0"/>
      <w:marBottom w:val="0"/>
      <w:divBdr>
        <w:top w:val="none" w:sz="0" w:space="0" w:color="auto"/>
        <w:left w:val="none" w:sz="0" w:space="0" w:color="auto"/>
        <w:bottom w:val="none" w:sz="0" w:space="0" w:color="auto"/>
        <w:right w:val="none" w:sz="0" w:space="0" w:color="auto"/>
      </w:divBdr>
    </w:div>
    <w:div w:id="1646085570">
      <w:bodyDiv w:val="1"/>
      <w:marLeft w:val="0"/>
      <w:marRight w:val="0"/>
      <w:marTop w:val="0"/>
      <w:marBottom w:val="0"/>
      <w:divBdr>
        <w:top w:val="none" w:sz="0" w:space="0" w:color="auto"/>
        <w:left w:val="none" w:sz="0" w:space="0" w:color="auto"/>
        <w:bottom w:val="none" w:sz="0" w:space="0" w:color="auto"/>
        <w:right w:val="none" w:sz="0" w:space="0" w:color="auto"/>
      </w:divBdr>
    </w:div>
    <w:div w:id="1841431722">
      <w:bodyDiv w:val="1"/>
      <w:marLeft w:val="0"/>
      <w:marRight w:val="0"/>
      <w:marTop w:val="0"/>
      <w:marBottom w:val="0"/>
      <w:divBdr>
        <w:top w:val="none" w:sz="0" w:space="0" w:color="auto"/>
        <w:left w:val="none" w:sz="0" w:space="0" w:color="auto"/>
        <w:bottom w:val="none" w:sz="0" w:space="0" w:color="auto"/>
        <w:right w:val="none" w:sz="0" w:space="0" w:color="auto"/>
      </w:divBdr>
    </w:div>
    <w:div w:id="20778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18</Pages>
  <Words>4027</Words>
  <Characters>22956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имя</cp:lastModifiedBy>
  <cp:revision>4</cp:revision>
  <dcterms:created xsi:type="dcterms:W3CDTF">2019-10-16T17:34:00Z</dcterms:created>
  <dcterms:modified xsi:type="dcterms:W3CDTF">2019-10-21T20:30:00Z</dcterms:modified>
</cp:coreProperties>
</file>